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9C5" w:rsidRDefault="007649C5" w:rsidP="00633A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9C5">
        <w:rPr>
          <w:rFonts w:ascii="Times New Roman" w:hAnsi="Times New Roman" w:cs="Times New Roman"/>
          <w:b/>
          <w:sz w:val="28"/>
          <w:szCs w:val="28"/>
        </w:rPr>
        <w:t>Контрольная работа по Инженерной графике</w:t>
      </w:r>
    </w:p>
    <w:p w:rsidR="003C302D" w:rsidRDefault="007649C5" w:rsidP="00633A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9C5">
        <w:rPr>
          <w:rFonts w:ascii="Times New Roman" w:hAnsi="Times New Roman" w:cs="Times New Roman"/>
          <w:b/>
          <w:sz w:val="28"/>
          <w:szCs w:val="28"/>
        </w:rPr>
        <w:t xml:space="preserve"> для студентов заочного отделения</w:t>
      </w:r>
    </w:p>
    <w:p w:rsidR="00633A32" w:rsidRPr="00622CF7" w:rsidRDefault="00633A32" w:rsidP="00633A3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33A32" w:rsidRDefault="000E490F" w:rsidP="000E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работы: ответить на вопросы согласно варианту</w:t>
      </w:r>
    </w:p>
    <w:p w:rsidR="00622CF7" w:rsidRPr="00622CF7" w:rsidRDefault="00622CF7" w:rsidP="000E490F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03"/>
        <w:gridCol w:w="825"/>
        <w:gridCol w:w="825"/>
        <w:gridCol w:w="825"/>
        <w:gridCol w:w="824"/>
        <w:gridCol w:w="824"/>
        <w:gridCol w:w="824"/>
        <w:gridCol w:w="824"/>
        <w:gridCol w:w="824"/>
        <w:gridCol w:w="824"/>
        <w:gridCol w:w="806"/>
      </w:tblGrid>
      <w:tr w:rsidR="00622CF7" w:rsidTr="00622CF7">
        <w:tc>
          <w:tcPr>
            <w:tcW w:w="1403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Варианты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06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22CF7" w:rsidTr="00622CF7">
        <w:tc>
          <w:tcPr>
            <w:tcW w:w="1403" w:type="dxa"/>
            <w:vAlign w:val="center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вопросов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25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4" w:type="dxa"/>
          </w:tcPr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</w:t>
            </w:r>
          </w:p>
          <w:p w:rsidR="000E490F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06" w:type="dxa"/>
          </w:tcPr>
          <w:p w:rsidR="00622CF7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</w:p>
          <w:p w:rsidR="00622CF7" w:rsidRDefault="000E490F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</w:p>
          <w:p w:rsidR="00622CF7" w:rsidRDefault="00622CF7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</w:t>
            </w:r>
          </w:p>
          <w:p w:rsidR="00622CF7" w:rsidRDefault="00622CF7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</w:t>
            </w:r>
          </w:p>
          <w:p w:rsidR="000E490F" w:rsidRDefault="00622CF7" w:rsidP="000E4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622CF7" w:rsidRDefault="00622CF7" w:rsidP="00622CF7">
      <w:pPr>
        <w:spacing w:after="0" w:line="240" w:lineRule="auto"/>
        <w:ind w:left="851" w:hanging="425"/>
        <w:rPr>
          <w:rFonts w:ascii="Times New Roman" w:hAnsi="Times New Roman" w:cs="Times New Roman"/>
          <w:sz w:val="28"/>
          <w:szCs w:val="28"/>
        </w:rPr>
      </w:pPr>
    </w:p>
    <w:p w:rsidR="007649C5" w:rsidRDefault="007A6F49" w:rsidP="00622CF7">
      <w:pPr>
        <w:spacing w:line="240" w:lineRule="auto"/>
        <w:ind w:left="851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ВОПРОСЫ:</w:t>
      </w:r>
    </w:p>
    <w:p w:rsidR="00C96642" w:rsidRPr="001841FC" w:rsidRDefault="00C96642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Основные форматы чертежей по ГОСТ 2.301-68</w:t>
      </w:r>
      <w:r w:rsidR="001841FC" w:rsidRPr="001841FC">
        <w:rPr>
          <w:rFonts w:ascii="Times New Roman" w:hAnsi="Times New Roman" w:cs="Times New Roman"/>
          <w:sz w:val="28"/>
          <w:szCs w:val="28"/>
        </w:rPr>
        <w:t>,</w:t>
      </w:r>
      <w:r w:rsidR="001841FC">
        <w:rPr>
          <w:rFonts w:ascii="Times New Roman" w:hAnsi="Times New Roman" w:cs="Times New Roman"/>
          <w:sz w:val="28"/>
          <w:szCs w:val="28"/>
        </w:rPr>
        <w:t xml:space="preserve"> к</w:t>
      </w:r>
      <w:r w:rsidRPr="001841FC">
        <w:rPr>
          <w:rFonts w:ascii="Times New Roman" w:hAnsi="Times New Roman" w:cs="Times New Roman"/>
          <w:sz w:val="28"/>
          <w:szCs w:val="28"/>
        </w:rPr>
        <w:t>ак образуются дополнительные форматы?</w:t>
      </w:r>
    </w:p>
    <w:p w:rsidR="00C96642" w:rsidRPr="001841FC" w:rsidRDefault="001841FC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C96642" w:rsidRPr="001841FC">
        <w:rPr>
          <w:rFonts w:ascii="Times New Roman" w:hAnsi="Times New Roman" w:cs="Times New Roman"/>
          <w:sz w:val="28"/>
          <w:szCs w:val="28"/>
        </w:rPr>
        <w:t>инии чертежа по ГОСТ 2.303-68</w:t>
      </w:r>
      <w:r>
        <w:rPr>
          <w:rFonts w:ascii="Times New Roman" w:hAnsi="Times New Roman" w:cs="Times New Roman"/>
          <w:sz w:val="28"/>
          <w:szCs w:val="28"/>
        </w:rPr>
        <w:t>: начертание и назначение</w:t>
      </w:r>
    </w:p>
    <w:p w:rsidR="00C96642" w:rsidRPr="001841FC" w:rsidRDefault="00C96642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Какие установлены размеры шрифта и</w:t>
      </w:r>
      <w:r w:rsidR="00B334E7" w:rsidRPr="001841FC">
        <w:rPr>
          <w:rFonts w:ascii="Times New Roman" w:hAnsi="Times New Roman" w:cs="Times New Roman"/>
          <w:sz w:val="28"/>
          <w:szCs w:val="28"/>
        </w:rPr>
        <w:t xml:space="preserve"> чем определяется размер шрифта</w:t>
      </w:r>
      <w:r w:rsidRPr="001841FC">
        <w:rPr>
          <w:rFonts w:ascii="Times New Roman" w:hAnsi="Times New Roman" w:cs="Times New Roman"/>
          <w:sz w:val="28"/>
          <w:szCs w:val="28"/>
        </w:rPr>
        <w:t>?</w:t>
      </w:r>
    </w:p>
    <w:p w:rsidR="00C96642" w:rsidRPr="001841FC" w:rsidRDefault="00C96642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Правила нанесения размеров на чертежах по ГОСТ 2.307-68</w:t>
      </w:r>
    </w:p>
    <w:p w:rsidR="00C96642" w:rsidRDefault="00F42184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Масштабы по ГОСТ 2.307-68</w:t>
      </w:r>
    </w:p>
    <w:p w:rsidR="001841FC" w:rsidRDefault="001841FC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Обозначение шероховатости поверхностей</w:t>
      </w:r>
    </w:p>
    <w:p w:rsidR="001841FC" w:rsidRDefault="001841FC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проецирования, расположение видов на чертежах</w:t>
      </w:r>
    </w:p>
    <w:p w:rsidR="00633A32" w:rsidRDefault="00633A32" w:rsidP="00622CF7">
      <w:pPr>
        <w:pStyle w:val="a7"/>
        <w:numPr>
          <w:ilvl w:val="0"/>
          <w:numId w:val="1"/>
        </w:numPr>
        <w:tabs>
          <w:tab w:val="left" w:pos="1134"/>
        </w:tabs>
        <w:ind w:left="567" w:hanging="425"/>
        <w:rPr>
          <w:rFonts w:ascii="Times New Roman" w:hAnsi="Times New Roman" w:cs="Times New Roman"/>
          <w:sz w:val="28"/>
          <w:szCs w:val="28"/>
        </w:rPr>
      </w:pPr>
      <w:r w:rsidRPr="00633A32">
        <w:rPr>
          <w:rFonts w:ascii="Times New Roman" w:hAnsi="Times New Roman" w:cs="Times New Roman"/>
          <w:sz w:val="28"/>
          <w:szCs w:val="28"/>
        </w:rPr>
        <w:t>Виды: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3A32">
        <w:rPr>
          <w:rFonts w:ascii="Times New Roman" w:hAnsi="Times New Roman" w:cs="Times New Roman"/>
          <w:sz w:val="28"/>
          <w:szCs w:val="28"/>
        </w:rPr>
        <w:t>определение, расположение и обозначение основных видов</w:t>
      </w:r>
    </w:p>
    <w:p w:rsidR="00633A32" w:rsidRDefault="00633A32" w:rsidP="00622CF7">
      <w:pPr>
        <w:pStyle w:val="a7"/>
        <w:numPr>
          <w:ilvl w:val="0"/>
          <w:numId w:val="1"/>
        </w:numPr>
        <w:tabs>
          <w:tab w:val="left" w:pos="1134"/>
        </w:tabs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и местные виды</w:t>
      </w:r>
    </w:p>
    <w:p w:rsidR="00563341" w:rsidRPr="001841FC" w:rsidRDefault="00563341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аксонометрических проекций</w:t>
      </w:r>
    </w:p>
    <w:p w:rsidR="009817A4" w:rsidRDefault="009817A4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Виды разрезов, обозначение разрезов</w:t>
      </w:r>
      <w:r w:rsidR="002C4276" w:rsidRPr="00184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1FC" w:rsidRDefault="001841FC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Соединение части вида и части разреза</w:t>
      </w:r>
    </w:p>
    <w:p w:rsidR="00633A32" w:rsidRPr="00633A32" w:rsidRDefault="001841FC" w:rsidP="00622CF7">
      <w:pPr>
        <w:pStyle w:val="a7"/>
        <w:numPr>
          <w:ilvl w:val="0"/>
          <w:numId w:val="1"/>
        </w:numPr>
        <w:tabs>
          <w:tab w:val="left" w:pos="1134"/>
        </w:tabs>
        <w:ind w:left="567" w:hanging="425"/>
        <w:rPr>
          <w:rFonts w:ascii="Times New Roman" w:hAnsi="Times New Roman" w:cs="Times New Roman"/>
          <w:sz w:val="28"/>
          <w:szCs w:val="28"/>
        </w:rPr>
      </w:pPr>
      <w:r w:rsidRPr="00633A32">
        <w:rPr>
          <w:rFonts w:ascii="Times New Roman" w:hAnsi="Times New Roman" w:cs="Times New Roman"/>
          <w:sz w:val="28"/>
          <w:szCs w:val="28"/>
        </w:rPr>
        <w:t>Сложные разрезы</w:t>
      </w:r>
      <w:r w:rsidR="00633A32" w:rsidRPr="00633A32">
        <w:rPr>
          <w:rFonts w:ascii="Times New Roman" w:hAnsi="Times New Roman" w:cs="Times New Roman"/>
          <w:sz w:val="28"/>
          <w:szCs w:val="28"/>
        </w:rPr>
        <w:t>,</w:t>
      </w:r>
      <w:r w:rsidR="00633A32" w:rsidRPr="00633A32">
        <w:t xml:space="preserve"> </w:t>
      </w:r>
      <w:r w:rsidR="00633A32">
        <w:t>о</w:t>
      </w:r>
      <w:r w:rsidR="00633A32" w:rsidRPr="00633A32">
        <w:rPr>
          <w:rFonts w:ascii="Times New Roman" w:hAnsi="Times New Roman" w:cs="Times New Roman"/>
          <w:sz w:val="28"/>
          <w:szCs w:val="28"/>
        </w:rPr>
        <w:t>собые случаи разрезов</w:t>
      </w:r>
    </w:p>
    <w:p w:rsidR="009817A4" w:rsidRDefault="009817A4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 xml:space="preserve">Виды сечений, </w:t>
      </w:r>
      <w:r w:rsidR="002C4276" w:rsidRPr="001841FC">
        <w:rPr>
          <w:rFonts w:ascii="Times New Roman" w:hAnsi="Times New Roman" w:cs="Times New Roman"/>
          <w:sz w:val="28"/>
          <w:szCs w:val="28"/>
        </w:rPr>
        <w:t>обозначение сечений</w:t>
      </w:r>
    </w:p>
    <w:p w:rsidR="001841FC" w:rsidRDefault="001841FC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Графические обозначения материалов на чертежах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Условности и упрощения на чертежах деталей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Конусность и уклон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Обозначение на чертежах допусков и посадок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Нанесение на чертежах обозначений покрытий, термической и других видов обработки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Указание на чертежах допусков формы и расположения поверхностей.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резьб</w:t>
      </w:r>
      <w:proofErr w:type="spellEnd"/>
    </w:p>
    <w:p w:rsidR="00E13BCA" w:rsidRDefault="007A6F49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Обозначение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13BCA">
        <w:rPr>
          <w:rFonts w:ascii="Times New Roman" w:hAnsi="Times New Roman" w:cs="Times New Roman"/>
          <w:sz w:val="28"/>
          <w:szCs w:val="28"/>
        </w:rPr>
        <w:t>зображение резьб</w:t>
      </w:r>
      <w:r w:rsidR="00633A32">
        <w:rPr>
          <w:rFonts w:ascii="Times New Roman" w:hAnsi="Times New Roman" w:cs="Times New Roman"/>
          <w:sz w:val="28"/>
          <w:szCs w:val="28"/>
        </w:rPr>
        <w:t>ы на чертежах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пружин на сборочных чертежах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резьбовых соединений</w:t>
      </w:r>
    </w:p>
    <w:p w:rsid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шпоночных соединений</w:t>
      </w:r>
    </w:p>
    <w:p w:rsidR="001841FC" w:rsidRPr="00E13BCA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E13BCA"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="00633A32">
        <w:rPr>
          <w:rFonts w:ascii="Times New Roman" w:hAnsi="Times New Roman" w:cs="Times New Roman"/>
          <w:sz w:val="28"/>
          <w:szCs w:val="28"/>
        </w:rPr>
        <w:t xml:space="preserve">и обозначение </w:t>
      </w:r>
      <w:r w:rsidRPr="00E13BCA">
        <w:rPr>
          <w:rFonts w:ascii="Times New Roman" w:hAnsi="Times New Roman" w:cs="Times New Roman"/>
          <w:sz w:val="28"/>
          <w:szCs w:val="28"/>
        </w:rPr>
        <w:t>сварных соединений</w:t>
      </w:r>
    </w:p>
    <w:p w:rsidR="002C4276" w:rsidRPr="001841FC" w:rsidRDefault="002C4276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 w:rsidRPr="001841FC">
        <w:rPr>
          <w:rFonts w:ascii="Times New Roman" w:hAnsi="Times New Roman" w:cs="Times New Roman"/>
          <w:sz w:val="28"/>
          <w:szCs w:val="28"/>
        </w:rPr>
        <w:t>Какой чертеж называется сборочным?</w:t>
      </w:r>
      <w:r w:rsidR="00E13BCA">
        <w:rPr>
          <w:rFonts w:ascii="Times New Roman" w:hAnsi="Times New Roman" w:cs="Times New Roman"/>
          <w:sz w:val="28"/>
          <w:szCs w:val="28"/>
        </w:rPr>
        <w:t xml:space="preserve"> Содержание сборочного чертежа.</w:t>
      </w:r>
    </w:p>
    <w:p w:rsidR="002C4276" w:rsidRDefault="00E13BCA" w:rsidP="00622CF7">
      <w:pPr>
        <w:pStyle w:val="a7"/>
        <w:numPr>
          <w:ilvl w:val="0"/>
          <w:numId w:val="1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C4276" w:rsidRPr="001841FC">
        <w:rPr>
          <w:rFonts w:ascii="Times New Roman" w:hAnsi="Times New Roman" w:cs="Times New Roman"/>
          <w:sz w:val="28"/>
          <w:szCs w:val="28"/>
        </w:rPr>
        <w:t>пецификации по ГОСТ 2.108-68</w:t>
      </w:r>
    </w:p>
    <w:p w:rsidR="007649C5" w:rsidRDefault="00633A32" w:rsidP="00622CF7">
      <w:pPr>
        <w:pStyle w:val="a7"/>
        <w:numPr>
          <w:ilvl w:val="0"/>
          <w:numId w:val="1"/>
        </w:numPr>
        <w:tabs>
          <w:tab w:val="left" w:pos="1134"/>
        </w:tabs>
        <w:ind w:left="567" w:hanging="425"/>
        <w:rPr>
          <w:rFonts w:ascii="Times New Roman" w:hAnsi="Times New Roman" w:cs="Times New Roman"/>
          <w:sz w:val="28"/>
          <w:szCs w:val="28"/>
        </w:rPr>
      </w:pPr>
      <w:r w:rsidRPr="00633A32">
        <w:rPr>
          <w:rFonts w:ascii="Times New Roman" w:hAnsi="Times New Roman" w:cs="Times New Roman"/>
          <w:sz w:val="28"/>
          <w:szCs w:val="28"/>
        </w:rPr>
        <w:t>Эскиз: назначение, правила выполнения</w:t>
      </w:r>
    </w:p>
    <w:p w:rsidR="00E402EC" w:rsidRPr="00622CF7" w:rsidRDefault="00633A32" w:rsidP="00622CF7">
      <w:pPr>
        <w:pStyle w:val="a7"/>
        <w:numPr>
          <w:ilvl w:val="0"/>
          <w:numId w:val="1"/>
        </w:numPr>
        <w:tabs>
          <w:tab w:val="left" w:pos="142"/>
          <w:tab w:val="left" w:pos="567"/>
        </w:tabs>
        <w:ind w:left="1134" w:hanging="992"/>
        <w:rPr>
          <w:rFonts w:ascii="Times New Roman" w:hAnsi="Times New Roman" w:cs="Times New Roman"/>
          <w:sz w:val="28"/>
          <w:szCs w:val="28"/>
        </w:rPr>
      </w:pPr>
      <w:proofErr w:type="spellStart"/>
      <w:r w:rsidRPr="00622CF7">
        <w:rPr>
          <w:rFonts w:ascii="Times New Roman" w:hAnsi="Times New Roman" w:cs="Times New Roman"/>
          <w:sz w:val="28"/>
          <w:szCs w:val="28"/>
        </w:rPr>
        <w:t>Деталирование</w:t>
      </w:r>
      <w:proofErr w:type="spellEnd"/>
      <w:r w:rsidRPr="00622CF7">
        <w:rPr>
          <w:rFonts w:ascii="Times New Roman" w:hAnsi="Times New Roman" w:cs="Times New Roman"/>
          <w:sz w:val="28"/>
          <w:szCs w:val="28"/>
        </w:rPr>
        <w:t>: порядок выполнения</w:t>
      </w:r>
      <w:bookmarkStart w:id="0" w:name="_GoBack"/>
      <w:bookmarkEnd w:id="0"/>
    </w:p>
    <w:sectPr w:rsidR="00E402EC" w:rsidRPr="00622CF7" w:rsidSect="00622CF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A35F8"/>
    <w:multiLevelType w:val="hybridMultilevel"/>
    <w:tmpl w:val="37CE2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28"/>
    <w:rsid w:val="000E490F"/>
    <w:rsid w:val="001841FC"/>
    <w:rsid w:val="002C4276"/>
    <w:rsid w:val="003C302D"/>
    <w:rsid w:val="00563341"/>
    <w:rsid w:val="00622CF7"/>
    <w:rsid w:val="00633A32"/>
    <w:rsid w:val="007649C5"/>
    <w:rsid w:val="007A6F49"/>
    <w:rsid w:val="009817A4"/>
    <w:rsid w:val="00B334E7"/>
    <w:rsid w:val="00C82AB0"/>
    <w:rsid w:val="00C96642"/>
    <w:rsid w:val="00CB0C8A"/>
    <w:rsid w:val="00E13BCA"/>
    <w:rsid w:val="00E402EC"/>
    <w:rsid w:val="00ED1F20"/>
    <w:rsid w:val="00ED6928"/>
    <w:rsid w:val="00F4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F1FB"/>
  <w15:chartTrackingRefBased/>
  <w15:docId w15:val="{7153C08E-5B46-45F9-80C2-33B51EF9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02E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E402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AB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841FC"/>
    <w:pPr>
      <w:ind w:left="720"/>
      <w:contextualSpacing/>
    </w:pPr>
  </w:style>
  <w:style w:type="table" w:styleId="a8">
    <w:name w:val="Table Grid"/>
    <w:basedOn w:val="a1"/>
    <w:uiPriority w:val="39"/>
    <w:rsid w:val="000E4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</cp:lastModifiedBy>
  <cp:revision>2</cp:revision>
  <cp:lastPrinted>2018-11-19T00:21:00Z</cp:lastPrinted>
  <dcterms:created xsi:type="dcterms:W3CDTF">2023-11-10T10:50:00Z</dcterms:created>
  <dcterms:modified xsi:type="dcterms:W3CDTF">2023-11-10T10:50:00Z</dcterms:modified>
</cp:coreProperties>
</file>