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9D4" w:rsidRPr="009C065E" w:rsidRDefault="001F39D4" w:rsidP="001F39D4">
      <w:pPr>
        <w:spacing w:after="0"/>
        <w:ind w:firstLine="709"/>
        <w:jc w:val="center"/>
        <w:rPr>
          <w:b/>
          <w:bCs/>
          <w:sz w:val="40"/>
          <w:szCs w:val="40"/>
        </w:rPr>
      </w:pPr>
      <w:r w:rsidRPr="009C065E">
        <w:rPr>
          <w:b/>
          <w:bCs/>
          <w:sz w:val="40"/>
          <w:szCs w:val="40"/>
        </w:rPr>
        <w:t>Контрольная работа</w:t>
      </w:r>
    </w:p>
    <w:p w:rsidR="001F39D4" w:rsidRPr="009C065E" w:rsidRDefault="001F39D4" w:rsidP="001F39D4">
      <w:pPr>
        <w:spacing w:after="0"/>
        <w:ind w:firstLine="709"/>
        <w:jc w:val="center"/>
        <w:rPr>
          <w:b/>
          <w:bCs/>
          <w:sz w:val="40"/>
          <w:szCs w:val="40"/>
        </w:rPr>
      </w:pPr>
      <w:r w:rsidRPr="009C065E">
        <w:rPr>
          <w:b/>
          <w:bCs/>
          <w:sz w:val="40"/>
          <w:szCs w:val="40"/>
        </w:rPr>
        <w:t>по теме «Правовое обеспечение профессиональной деятельности»</w:t>
      </w:r>
    </w:p>
    <w:p w:rsidR="001F39D4" w:rsidRPr="009C065E" w:rsidRDefault="009C065E" w:rsidP="001F39D4">
      <w:pPr>
        <w:spacing w:after="0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/</w:t>
      </w:r>
      <w:r w:rsidR="001F39D4" w:rsidRPr="009C065E">
        <w:rPr>
          <w:b/>
          <w:bCs/>
          <w:szCs w:val="28"/>
        </w:rPr>
        <w:t>для студентов-заочников</w:t>
      </w:r>
      <w:r>
        <w:rPr>
          <w:b/>
          <w:bCs/>
          <w:szCs w:val="28"/>
        </w:rPr>
        <w:t>/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3D2474" w:rsidRDefault="003D247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 специальность 27.02.07 «Управление качеством продукции, процессов и услуг (по отраслям)  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3D2474" w:rsidRDefault="003D247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Группа 307-зс (учебный год 2024-2025)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Составитель: Лысова Инна Юрьевна, </w:t>
      </w:r>
    </w:p>
    <w:p w:rsidR="001F39D4" w:rsidRDefault="009C065E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преподаватель КГА ПОУ «ДВССК»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1F39D4" w:rsidRDefault="00674D8A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ВАРИАНТ 2</w:t>
      </w:r>
      <w:bookmarkStart w:id="0" w:name="_GoBack"/>
      <w:bookmarkEnd w:id="0"/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02283E" w:rsidRPr="0002283E" w:rsidRDefault="0002283E" w:rsidP="001F39D4">
      <w:pPr>
        <w:spacing w:after="0"/>
        <w:ind w:firstLine="709"/>
        <w:jc w:val="center"/>
        <w:rPr>
          <w:b/>
          <w:bCs/>
          <w:sz w:val="40"/>
          <w:szCs w:val="40"/>
          <w:u w:val="single"/>
        </w:rPr>
      </w:pPr>
      <w:r w:rsidRPr="0002283E">
        <w:rPr>
          <w:b/>
          <w:bCs/>
          <w:sz w:val="40"/>
          <w:szCs w:val="40"/>
          <w:u w:val="single"/>
        </w:rPr>
        <w:t>Теоретическая часть</w:t>
      </w:r>
    </w:p>
    <w:p w:rsidR="001F39D4" w:rsidRDefault="001F39D4" w:rsidP="001F39D4">
      <w:pPr>
        <w:spacing w:after="0"/>
        <w:ind w:firstLine="709"/>
        <w:jc w:val="center"/>
        <w:rPr>
          <w:b/>
          <w:bCs/>
        </w:rPr>
      </w:pPr>
    </w:p>
    <w:p w:rsidR="001F39D4" w:rsidRPr="000F14CD" w:rsidRDefault="001F39D4" w:rsidP="001F39D4">
      <w:pPr>
        <w:pStyle w:val="a3"/>
        <w:numPr>
          <w:ilvl w:val="0"/>
          <w:numId w:val="1"/>
        </w:numPr>
        <w:spacing w:after="0"/>
        <w:jc w:val="both"/>
        <w:rPr>
          <w:b/>
          <w:bCs/>
          <w:i/>
          <w:sz w:val="32"/>
          <w:szCs w:val="32"/>
          <w:u w:val="single"/>
        </w:rPr>
      </w:pPr>
      <w:r w:rsidRPr="000F14CD">
        <w:rPr>
          <w:b/>
          <w:bCs/>
          <w:i/>
          <w:sz w:val="32"/>
          <w:szCs w:val="32"/>
          <w:u w:val="single"/>
        </w:rPr>
        <w:t>Сопоставьте понятия и их значения:</w:t>
      </w:r>
    </w:p>
    <w:p w:rsidR="001F39D4" w:rsidRDefault="001F39D4" w:rsidP="001F39D4">
      <w:pPr>
        <w:pStyle w:val="a3"/>
        <w:spacing w:after="0"/>
        <w:ind w:left="1069"/>
        <w:jc w:val="both"/>
        <w:rPr>
          <w:b/>
          <w:bCs/>
        </w:rPr>
      </w:pPr>
    </w:p>
    <w:tbl>
      <w:tblPr>
        <w:tblStyle w:val="a4"/>
        <w:tblW w:w="9573" w:type="dxa"/>
        <w:tblLook w:val="04A0" w:firstRow="1" w:lastRow="0" w:firstColumn="1" w:lastColumn="0" w:noHBand="0" w:noVBand="1"/>
      </w:tblPr>
      <w:tblGrid>
        <w:gridCol w:w="4815"/>
        <w:gridCol w:w="4758"/>
      </w:tblGrid>
      <w:tr w:rsidR="001F39D4" w:rsidTr="009547FD">
        <w:tc>
          <w:tcPr>
            <w:tcW w:w="4815" w:type="dxa"/>
          </w:tcPr>
          <w:p w:rsidR="001F39D4" w:rsidRDefault="001F39D4" w:rsidP="00DE24E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ПОНЯТИЕ</w:t>
            </w:r>
          </w:p>
        </w:tc>
        <w:tc>
          <w:tcPr>
            <w:tcW w:w="4758" w:type="dxa"/>
          </w:tcPr>
          <w:p w:rsidR="001F39D4" w:rsidRDefault="001F39D4" w:rsidP="00DE24E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ЗНАЧЕНИЕ</w:t>
            </w:r>
          </w:p>
        </w:tc>
      </w:tr>
      <w:tr w:rsidR="00926D9E" w:rsidTr="009547FD">
        <w:tc>
          <w:tcPr>
            <w:tcW w:w="4815" w:type="dxa"/>
          </w:tcPr>
          <w:p w:rsidR="00926D9E" w:rsidRDefault="009547FD" w:rsidP="00926D9E">
            <w:pPr>
              <w:jc w:val="both"/>
            </w:pPr>
            <w:r>
              <w:t>1</w:t>
            </w:r>
            <w:r w:rsidR="00926D9E">
              <w:t xml:space="preserve">. </w:t>
            </w:r>
            <w:r w:rsidR="00926D9E" w:rsidRPr="006A6DDB">
              <w:t>Подсудность</w:t>
            </w:r>
            <w:r w:rsidR="00926D9E">
              <w:t xml:space="preserve"> </w:t>
            </w:r>
          </w:p>
          <w:p w:rsidR="00926D9E" w:rsidRPr="00D91378" w:rsidRDefault="00926D9E" w:rsidP="00926D9E">
            <w:pPr>
              <w:jc w:val="both"/>
            </w:pPr>
          </w:p>
        </w:tc>
        <w:tc>
          <w:tcPr>
            <w:tcW w:w="4758" w:type="dxa"/>
          </w:tcPr>
          <w:p w:rsidR="00926D9E" w:rsidRPr="00D91378" w:rsidRDefault="009547FD" w:rsidP="00926D9E">
            <w:pPr>
              <w:jc w:val="both"/>
            </w:pPr>
            <w:r>
              <w:t>1.</w:t>
            </w:r>
            <w:r w:rsidR="00926D9E">
              <w:t xml:space="preserve"> Стабилизация уровня цен</w:t>
            </w:r>
          </w:p>
        </w:tc>
      </w:tr>
      <w:tr w:rsidR="00926D9E" w:rsidTr="009547FD">
        <w:tc>
          <w:tcPr>
            <w:tcW w:w="4815" w:type="dxa"/>
          </w:tcPr>
          <w:p w:rsidR="00926D9E" w:rsidRPr="00D91378" w:rsidRDefault="009547FD" w:rsidP="003A171E">
            <w:pPr>
              <w:jc w:val="both"/>
            </w:pPr>
            <w:r>
              <w:t>2</w:t>
            </w:r>
            <w:r w:rsidR="003A171E">
              <w:t>.</w:t>
            </w:r>
            <w:r w:rsidR="003A171E" w:rsidRPr="00EF222A">
              <w:rPr>
                <w:b/>
                <w:bCs/>
                <w:color w:val="000000"/>
                <w:szCs w:val="28"/>
                <w:bdr w:val="none" w:sz="0" w:space="0" w:color="auto" w:frame="1"/>
              </w:rPr>
              <w:t xml:space="preserve"> </w:t>
            </w:r>
            <w:r w:rsidR="003A171E" w:rsidRPr="00F83846">
              <w:rPr>
                <w:color w:val="000000"/>
                <w:szCs w:val="28"/>
                <w:bdr w:val="none" w:sz="0" w:space="0" w:color="auto" w:frame="1"/>
              </w:rPr>
              <w:t>Административное наказание</w:t>
            </w:r>
            <w:r w:rsidR="003A171E" w:rsidRPr="00EF222A">
              <w:rPr>
                <w:color w:val="000000"/>
                <w:szCs w:val="28"/>
              </w:rPr>
              <w:t xml:space="preserve">  </w:t>
            </w:r>
          </w:p>
        </w:tc>
        <w:tc>
          <w:tcPr>
            <w:tcW w:w="4758" w:type="dxa"/>
          </w:tcPr>
          <w:p w:rsidR="00926D9E" w:rsidRPr="00D91378" w:rsidRDefault="009547FD" w:rsidP="00926D9E">
            <w:pPr>
              <w:jc w:val="both"/>
            </w:pPr>
            <w:r>
              <w:t>2.</w:t>
            </w:r>
            <w:r w:rsidR="00926D9E" w:rsidRPr="00D91378">
              <w:t xml:space="preserve"> </w:t>
            </w:r>
            <w:r w:rsidR="00926D9E">
              <w:t>Физическое лицо, осуществляющее предпринимательскую деятельность.</w:t>
            </w:r>
          </w:p>
        </w:tc>
      </w:tr>
      <w:tr w:rsidR="00926D9E" w:rsidTr="009547FD">
        <w:tc>
          <w:tcPr>
            <w:tcW w:w="4815" w:type="dxa"/>
          </w:tcPr>
          <w:p w:rsidR="00926D9E" w:rsidRDefault="009547FD" w:rsidP="00926D9E">
            <w:pPr>
              <w:jc w:val="both"/>
            </w:pPr>
            <w:r>
              <w:t>3</w:t>
            </w:r>
            <w:r w:rsidR="00926D9E">
              <w:t>.</w:t>
            </w:r>
            <w:r w:rsidR="00926D9E" w:rsidRPr="006424BD">
              <w:rPr>
                <w:b/>
                <w:bCs/>
              </w:rPr>
              <w:t xml:space="preserve"> </w:t>
            </w:r>
            <w:r w:rsidR="00926D9E" w:rsidRPr="006A6DDB">
              <w:t>Трудовые отношения</w:t>
            </w:r>
            <w:r w:rsidR="00926D9E">
              <w:t xml:space="preserve">  </w:t>
            </w:r>
          </w:p>
          <w:p w:rsidR="00926D9E" w:rsidRDefault="00926D9E" w:rsidP="00926D9E">
            <w:pPr>
              <w:jc w:val="both"/>
            </w:pPr>
          </w:p>
        </w:tc>
        <w:tc>
          <w:tcPr>
            <w:tcW w:w="4758" w:type="dxa"/>
          </w:tcPr>
          <w:p w:rsidR="00926D9E" w:rsidRDefault="009547FD" w:rsidP="00926D9E">
            <w:pPr>
              <w:ind w:firstLine="34"/>
              <w:jc w:val="both"/>
            </w:pPr>
            <w:r>
              <w:t>3</w:t>
            </w:r>
            <w:r w:rsidR="00926D9E">
              <w:t xml:space="preserve">. </w:t>
            </w:r>
            <w:r w:rsidR="00926D9E" w:rsidRPr="00445DD1">
              <w:t>элемент правовой нормы, содержащий указание на конкретные жизненные обстоятельства, на условия, при</w:t>
            </w:r>
            <w:r w:rsidR="00926D9E">
              <w:t xml:space="preserve"> </w:t>
            </w:r>
            <w:r w:rsidR="00926D9E" w:rsidRPr="00445DD1">
              <w:t>которых данная норма вступает в действие, реализуется</w:t>
            </w:r>
            <w:r w:rsidR="00926D9E">
              <w:t xml:space="preserve">, </w:t>
            </w:r>
            <w:r w:rsidR="00926D9E" w:rsidRPr="00445DD1">
              <w:t xml:space="preserve">содержит перечень условий, при которых норма действует. </w:t>
            </w:r>
          </w:p>
        </w:tc>
      </w:tr>
      <w:tr w:rsidR="00926D9E" w:rsidTr="009547FD">
        <w:tc>
          <w:tcPr>
            <w:tcW w:w="4815" w:type="dxa"/>
          </w:tcPr>
          <w:p w:rsidR="00926D9E" w:rsidRDefault="009547FD" w:rsidP="00926D9E">
            <w:pPr>
              <w:ind w:firstLine="34"/>
              <w:jc w:val="both"/>
            </w:pPr>
            <w:r>
              <w:t>4</w:t>
            </w:r>
            <w:r w:rsidR="00926D9E">
              <w:t xml:space="preserve">. </w:t>
            </w:r>
            <w:r w:rsidR="00926D9E" w:rsidRPr="00990616">
              <w:t>Правоспособность</w:t>
            </w:r>
          </w:p>
        </w:tc>
        <w:tc>
          <w:tcPr>
            <w:tcW w:w="4758" w:type="dxa"/>
          </w:tcPr>
          <w:p w:rsidR="00926D9E" w:rsidRDefault="009547FD" w:rsidP="00926D9E">
            <w:pPr>
              <w:ind w:firstLine="34"/>
              <w:jc w:val="both"/>
            </w:pPr>
            <w:r>
              <w:t>4</w:t>
            </w:r>
            <w:r w:rsidR="00926D9E">
              <w:t xml:space="preserve">. </w:t>
            </w:r>
            <w:r w:rsidR="00926D9E" w:rsidRPr="00445DD1">
              <w:t>возможность правового лица обладать правами и нести юридические обязанности</w:t>
            </w:r>
          </w:p>
        </w:tc>
      </w:tr>
      <w:tr w:rsidR="00926D9E" w:rsidTr="009547FD">
        <w:tc>
          <w:tcPr>
            <w:tcW w:w="4815" w:type="dxa"/>
          </w:tcPr>
          <w:p w:rsidR="00926D9E" w:rsidRDefault="009547FD" w:rsidP="003A171E">
            <w:pPr>
              <w:ind w:firstLine="34"/>
              <w:jc w:val="both"/>
            </w:pPr>
            <w:r>
              <w:t>5</w:t>
            </w:r>
            <w:r w:rsidR="003A171E">
              <w:t xml:space="preserve">. </w:t>
            </w:r>
            <w:r w:rsidR="003A171E" w:rsidRPr="00F83846">
              <w:rPr>
                <w:rStyle w:val="c2"/>
                <w:color w:val="000000"/>
                <w:szCs w:val="28"/>
              </w:rPr>
              <w:t>Страховой стаж</w:t>
            </w:r>
            <w:r w:rsidR="003A171E">
              <w:rPr>
                <w:rStyle w:val="c2"/>
                <w:b/>
                <w:bCs/>
                <w:color w:val="000000"/>
                <w:szCs w:val="28"/>
              </w:rPr>
              <w:t> </w:t>
            </w:r>
            <w:r w:rsidR="003A171E">
              <w:rPr>
                <w:rStyle w:val="c0"/>
                <w:color w:val="000000"/>
                <w:szCs w:val="28"/>
              </w:rPr>
              <w:t> </w:t>
            </w:r>
            <w:r w:rsidR="003A171E">
              <w:t xml:space="preserve"> </w:t>
            </w:r>
          </w:p>
        </w:tc>
        <w:tc>
          <w:tcPr>
            <w:tcW w:w="4758" w:type="dxa"/>
          </w:tcPr>
          <w:p w:rsidR="00926D9E" w:rsidRDefault="009547FD" w:rsidP="00926D9E">
            <w:pPr>
              <w:ind w:firstLine="34"/>
              <w:jc w:val="both"/>
            </w:pPr>
            <w:r>
              <w:t>5</w:t>
            </w:r>
            <w:r w:rsidR="00926D9E">
              <w:t>.восстановление нарушенного гражданского права или удовлетворение охраняемого законом интереса потерпевшего путем применения гражданско-правовых санкций - мер защиты и (или) мер ответственности</w:t>
            </w:r>
          </w:p>
        </w:tc>
      </w:tr>
      <w:tr w:rsidR="00926D9E" w:rsidTr="009547FD">
        <w:tc>
          <w:tcPr>
            <w:tcW w:w="4815" w:type="dxa"/>
          </w:tcPr>
          <w:p w:rsidR="00926D9E" w:rsidRDefault="009547FD" w:rsidP="00926D9E">
            <w:pPr>
              <w:jc w:val="both"/>
            </w:pPr>
            <w:r>
              <w:lastRenderedPageBreak/>
              <w:t>6.</w:t>
            </w:r>
            <w:r w:rsidR="00926D9E">
              <w:t xml:space="preserve"> Дефляционная политика</w:t>
            </w:r>
          </w:p>
        </w:tc>
        <w:tc>
          <w:tcPr>
            <w:tcW w:w="4758" w:type="dxa"/>
          </w:tcPr>
          <w:p w:rsidR="00926D9E" w:rsidRDefault="009547FD" w:rsidP="00926D9E">
            <w:pPr>
              <w:ind w:firstLine="34"/>
              <w:jc w:val="both"/>
            </w:pPr>
            <w:r>
              <w:t>6</w:t>
            </w:r>
            <w:r w:rsidR="00926D9E">
              <w:t>. компетенция судов того или иного уровня одной судебной системы (например, системы арбитражных судов или судов общей юрисдикции) или конкретного суда этой системы</w:t>
            </w:r>
          </w:p>
        </w:tc>
      </w:tr>
      <w:tr w:rsidR="00926D9E" w:rsidTr="009547FD">
        <w:tc>
          <w:tcPr>
            <w:tcW w:w="4815" w:type="dxa"/>
          </w:tcPr>
          <w:p w:rsidR="00926D9E" w:rsidRDefault="003A171E" w:rsidP="00926D9E">
            <w:pPr>
              <w:jc w:val="both"/>
            </w:pPr>
            <w:r w:rsidRPr="00D91378">
              <w:t>7</w:t>
            </w:r>
            <w:r w:rsidR="009547FD">
              <w:t>.</w:t>
            </w:r>
            <w:r>
              <w:t xml:space="preserve"> </w:t>
            </w:r>
            <w:r w:rsidR="009547FD">
              <w:t>Индивидуальный</w:t>
            </w:r>
            <w:r>
              <w:t xml:space="preserve"> предприниматель </w:t>
            </w:r>
          </w:p>
          <w:p w:rsidR="00926D9E" w:rsidRDefault="00926D9E" w:rsidP="00926D9E">
            <w:pPr>
              <w:jc w:val="both"/>
            </w:pPr>
          </w:p>
        </w:tc>
        <w:tc>
          <w:tcPr>
            <w:tcW w:w="4758" w:type="dxa"/>
          </w:tcPr>
          <w:p w:rsidR="00926D9E" w:rsidRDefault="00926D9E" w:rsidP="00926D9E">
            <w:pPr>
              <w:ind w:firstLine="34"/>
              <w:jc w:val="both"/>
            </w:pPr>
            <w:r>
              <w:t>7. отношения, основанные на соглашении между работником и работодателем о личном выполнении работником за плату трудовой функции, подчинении работника правилам внутреннего трудового распорядка при обеспечении работодателем условий труда, предусмотренных трудовым законодательством, коллективным и трудовым договорами и иными документами.</w:t>
            </w:r>
          </w:p>
        </w:tc>
      </w:tr>
      <w:tr w:rsidR="00926D9E" w:rsidTr="009547FD">
        <w:tc>
          <w:tcPr>
            <w:tcW w:w="4815" w:type="dxa"/>
          </w:tcPr>
          <w:p w:rsidR="00926D9E" w:rsidRDefault="009547FD" w:rsidP="00926D9E">
            <w:pPr>
              <w:ind w:hanging="108"/>
              <w:jc w:val="both"/>
            </w:pPr>
            <w:r>
              <w:t>8</w:t>
            </w:r>
            <w:r w:rsidR="00926D9E">
              <w:t xml:space="preserve">. </w:t>
            </w:r>
            <w:r w:rsidR="00926D9E" w:rsidRPr="00F83846">
              <w:t>Нормы труда</w:t>
            </w:r>
            <w:r w:rsidR="00926D9E">
              <w:t xml:space="preserve"> </w:t>
            </w:r>
          </w:p>
          <w:p w:rsidR="00926D9E" w:rsidRDefault="00926D9E" w:rsidP="00926D9E">
            <w:pPr>
              <w:ind w:firstLine="34"/>
              <w:jc w:val="both"/>
            </w:pPr>
          </w:p>
        </w:tc>
        <w:tc>
          <w:tcPr>
            <w:tcW w:w="4758" w:type="dxa"/>
          </w:tcPr>
          <w:p w:rsidR="00926D9E" w:rsidRDefault="009547FD" w:rsidP="00926D9E">
            <w:pPr>
              <w:ind w:firstLine="34"/>
              <w:jc w:val="both"/>
            </w:pPr>
            <w:r>
              <w:t>8</w:t>
            </w:r>
            <w:r w:rsidR="00926D9E">
              <w:t>. нормы выработки, времени, нормативы численности и другие нормы – устанавливаются в соответствии с достигнутым уровнем техники, технологии, организации производства и труда.</w:t>
            </w:r>
          </w:p>
        </w:tc>
      </w:tr>
      <w:tr w:rsidR="00926D9E" w:rsidTr="009547FD">
        <w:tc>
          <w:tcPr>
            <w:tcW w:w="4815" w:type="dxa"/>
          </w:tcPr>
          <w:p w:rsidR="00926D9E" w:rsidRDefault="009547FD" w:rsidP="00926D9E">
            <w:pPr>
              <w:ind w:firstLine="34"/>
              <w:jc w:val="both"/>
            </w:pPr>
            <w:r>
              <w:t>9</w:t>
            </w:r>
            <w:r w:rsidR="003A171E">
              <w:t xml:space="preserve">. </w:t>
            </w:r>
            <w:r w:rsidR="003A171E" w:rsidRPr="00450227">
              <w:t>Гипотеза</w:t>
            </w:r>
          </w:p>
        </w:tc>
        <w:tc>
          <w:tcPr>
            <w:tcW w:w="4758" w:type="dxa"/>
          </w:tcPr>
          <w:p w:rsidR="00926D9E" w:rsidRDefault="00926D9E" w:rsidP="00926D9E">
            <w:pPr>
              <w:ind w:firstLine="34"/>
              <w:jc w:val="both"/>
            </w:pPr>
            <w:r>
              <w:rPr>
                <w:color w:val="000000"/>
                <w:szCs w:val="28"/>
              </w:rPr>
              <w:t xml:space="preserve">9. </w:t>
            </w:r>
            <w:r w:rsidRPr="00EF222A">
              <w:rPr>
                <w:color w:val="000000"/>
                <w:szCs w:val="28"/>
              </w:rPr>
              <w:t xml:space="preserve">определённый способ исполнения административной ответственности, предусмотренный законом, направленный на правонарушителя с целью предупреждения </w:t>
            </w:r>
            <w:r>
              <w:rPr>
                <w:color w:val="000000"/>
                <w:szCs w:val="28"/>
              </w:rPr>
              <w:t>по</w:t>
            </w:r>
            <w:r w:rsidRPr="00EF222A">
              <w:rPr>
                <w:color w:val="000000"/>
                <w:szCs w:val="28"/>
              </w:rPr>
              <w:t>следующих правонарушений.</w:t>
            </w:r>
          </w:p>
        </w:tc>
      </w:tr>
      <w:tr w:rsidR="00926D9E" w:rsidTr="009547FD">
        <w:tc>
          <w:tcPr>
            <w:tcW w:w="4815" w:type="dxa"/>
          </w:tcPr>
          <w:p w:rsidR="00926D9E" w:rsidRDefault="009547FD" w:rsidP="00926D9E">
            <w:pPr>
              <w:ind w:firstLine="34"/>
              <w:jc w:val="both"/>
            </w:pPr>
            <w:r>
              <w:t>10</w:t>
            </w:r>
            <w:r w:rsidR="003A171E" w:rsidRPr="00990616">
              <w:t>. Защита гражданских прав и охраняемых законом интересов</w:t>
            </w:r>
          </w:p>
        </w:tc>
        <w:tc>
          <w:tcPr>
            <w:tcW w:w="4758" w:type="dxa"/>
          </w:tcPr>
          <w:p w:rsidR="00926D9E" w:rsidRDefault="009547FD" w:rsidP="00926D9E">
            <w:pPr>
              <w:ind w:firstLine="34"/>
              <w:jc w:val="both"/>
            </w:pPr>
            <w:r>
              <w:rPr>
                <w:rStyle w:val="c0"/>
                <w:color w:val="000000"/>
                <w:szCs w:val="28"/>
              </w:rPr>
              <w:t>10</w:t>
            </w:r>
            <w:r w:rsidR="00926D9E">
              <w:rPr>
                <w:rStyle w:val="c0"/>
                <w:color w:val="000000"/>
                <w:szCs w:val="28"/>
              </w:rPr>
              <w:t>. суммарная продолжительность периодов трудовой деятельности застрахованного лица, в течение которых уплачивались страховые взносы в Пенсионный фонд РФ</w:t>
            </w:r>
          </w:p>
        </w:tc>
      </w:tr>
    </w:tbl>
    <w:p w:rsidR="00381FF4" w:rsidRDefault="00381FF4"/>
    <w:p w:rsidR="001C0143" w:rsidRPr="00600317" w:rsidRDefault="00487C45" w:rsidP="00600317">
      <w:pPr>
        <w:pStyle w:val="a3"/>
        <w:numPr>
          <w:ilvl w:val="0"/>
          <w:numId w:val="1"/>
        </w:numPr>
        <w:rPr>
          <w:i/>
          <w:sz w:val="32"/>
          <w:szCs w:val="32"/>
          <w:u w:val="single"/>
        </w:rPr>
      </w:pPr>
      <w:r w:rsidRPr="00600317">
        <w:rPr>
          <w:b/>
          <w:i/>
          <w:sz w:val="32"/>
          <w:szCs w:val="32"/>
          <w:u w:val="single"/>
        </w:rPr>
        <w:t>Выберите один правильный вариант ответа.</w:t>
      </w:r>
    </w:p>
    <w:p w:rsidR="00487C45" w:rsidRDefault="00487C45" w:rsidP="00F8368B">
      <w:pPr>
        <w:ind w:firstLine="709"/>
      </w:pPr>
    </w:p>
    <w:p w:rsidR="009547FD" w:rsidRPr="009547FD" w:rsidRDefault="009547FD" w:rsidP="009547FD">
      <w:pPr>
        <w:pStyle w:val="a3"/>
        <w:numPr>
          <w:ilvl w:val="0"/>
          <w:numId w:val="3"/>
        </w:numPr>
        <w:spacing w:after="0"/>
        <w:jc w:val="both"/>
        <w:rPr>
          <w:b/>
          <w:bCs/>
          <w:szCs w:val="28"/>
        </w:rPr>
      </w:pPr>
      <w:r w:rsidRPr="009547FD">
        <w:rPr>
          <w:b/>
          <w:bCs/>
          <w:szCs w:val="28"/>
        </w:rPr>
        <w:t>Выделяют четыре вида основных источников права. Найдите и назовите лишнее:</w:t>
      </w:r>
    </w:p>
    <w:p w:rsidR="009547FD" w:rsidRPr="009547FD" w:rsidRDefault="009547FD" w:rsidP="009547FD">
      <w:pPr>
        <w:pStyle w:val="a3"/>
        <w:spacing w:after="0"/>
        <w:ind w:left="1069"/>
        <w:jc w:val="both"/>
        <w:rPr>
          <w:szCs w:val="28"/>
        </w:rPr>
      </w:pPr>
    </w:p>
    <w:p w:rsidR="009547FD" w:rsidRPr="009547FD" w:rsidRDefault="009547FD" w:rsidP="009547FD">
      <w:pPr>
        <w:spacing w:after="0"/>
        <w:jc w:val="both"/>
        <w:rPr>
          <w:szCs w:val="28"/>
        </w:rPr>
      </w:pPr>
      <w:r w:rsidRPr="009547FD">
        <w:rPr>
          <w:szCs w:val="28"/>
        </w:rPr>
        <w:t>А)  правовой обычай;</w:t>
      </w:r>
    </w:p>
    <w:p w:rsidR="009547FD" w:rsidRPr="009547FD" w:rsidRDefault="009547FD" w:rsidP="009547FD">
      <w:pPr>
        <w:spacing w:after="0"/>
        <w:jc w:val="both"/>
        <w:rPr>
          <w:szCs w:val="28"/>
        </w:rPr>
      </w:pPr>
      <w:r w:rsidRPr="009547FD">
        <w:rPr>
          <w:szCs w:val="28"/>
        </w:rPr>
        <w:t>Б) юридический прецедент;</w:t>
      </w:r>
    </w:p>
    <w:p w:rsidR="009547FD" w:rsidRPr="009547FD" w:rsidRDefault="009547FD" w:rsidP="009547FD">
      <w:pPr>
        <w:spacing w:after="0"/>
        <w:jc w:val="both"/>
        <w:rPr>
          <w:szCs w:val="28"/>
        </w:rPr>
      </w:pPr>
      <w:r w:rsidRPr="009547FD">
        <w:rPr>
          <w:szCs w:val="28"/>
        </w:rPr>
        <w:t>В) коллизия норм</w:t>
      </w:r>
    </w:p>
    <w:p w:rsidR="009547FD" w:rsidRPr="009547FD" w:rsidRDefault="009547FD" w:rsidP="009547FD">
      <w:pPr>
        <w:spacing w:after="0"/>
        <w:jc w:val="both"/>
        <w:rPr>
          <w:szCs w:val="28"/>
        </w:rPr>
      </w:pPr>
      <w:r w:rsidRPr="009547FD">
        <w:rPr>
          <w:szCs w:val="28"/>
        </w:rPr>
        <w:lastRenderedPageBreak/>
        <w:t>Г) нормативный договор;</w:t>
      </w:r>
    </w:p>
    <w:p w:rsidR="009547FD" w:rsidRPr="009547FD" w:rsidRDefault="009547FD" w:rsidP="009547FD">
      <w:pPr>
        <w:spacing w:after="0"/>
        <w:jc w:val="both"/>
        <w:rPr>
          <w:szCs w:val="28"/>
        </w:rPr>
      </w:pPr>
      <w:r w:rsidRPr="009547FD">
        <w:rPr>
          <w:szCs w:val="28"/>
        </w:rPr>
        <w:t>Д) нормативный акт.</w:t>
      </w:r>
    </w:p>
    <w:p w:rsidR="00487C45" w:rsidRDefault="00487C45" w:rsidP="00F8368B">
      <w:pPr>
        <w:spacing w:after="0"/>
        <w:ind w:firstLine="709"/>
        <w:jc w:val="both"/>
        <w:rPr>
          <w:szCs w:val="28"/>
        </w:rPr>
      </w:pPr>
    </w:p>
    <w:p w:rsidR="009547FD" w:rsidRPr="009547FD" w:rsidRDefault="009547FD" w:rsidP="009547FD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333333"/>
          <w:kern w:val="0"/>
          <w:szCs w:val="28"/>
          <w:lang w:eastAsia="ru-RU"/>
          <w14:ligatures w14:val="none"/>
        </w:rPr>
      </w:pPr>
      <w:r w:rsidRPr="009547FD">
        <w:rPr>
          <w:rFonts w:cs="Times New Roman"/>
          <w:b/>
          <w:bCs/>
          <w:color w:val="333333"/>
          <w:szCs w:val="28"/>
          <w:shd w:val="clear" w:color="auto" w:fill="FFFFFF"/>
        </w:rPr>
        <w:t>Способность лица самостоятельно нести ответственность за вред, причинённый его противоправным деянием (действием либо бездействием)  - это</w:t>
      </w:r>
    </w:p>
    <w:p w:rsidR="009547FD" w:rsidRPr="009547FD" w:rsidRDefault="009547FD" w:rsidP="009547FD">
      <w:pPr>
        <w:pStyle w:val="a3"/>
        <w:shd w:val="clear" w:color="auto" w:fill="FFFFFF"/>
        <w:spacing w:after="0"/>
        <w:ind w:left="0"/>
        <w:jc w:val="both"/>
        <w:rPr>
          <w:szCs w:val="28"/>
        </w:rPr>
      </w:pPr>
      <w:r w:rsidRPr="009547FD">
        <w:rPr>
          <w:szCs w:val="28"/>
        </w:rPr>
        <w:t>А) дееспособность</w:t>
      </w:r>
    </w:p>
    <w:p w:rsidR="009547FD" w:rsidRPr="009547FD" w:rsidRDefault="009547FD" w:rsidP="009547FD">
      <w:pPr>
        <w:pStyle w:val="a3"/>
        <w:shd w:val="clear" w:color="auto" w:fill="FFFFFF"/>
        <w:spacing w:after="0"/>
        <w:ind w:left="0"/>
        <w:jc w:val="both"/>
        <w:rPr>
          <w:szCs w:val="28"/>
        </w:rPr>
      </w:pPr>
      <w:r w:rsidRPr="009547FD">
        <w:rPr>
          <w:szCs w:val="28"/>
        </w:rPr>
        <w:t>Б) правоспособность</w:t>
      </w:r>
    </w:p>
    <w:p w:rsidR="009547FD" w:rsidRDefault="009547FD" w:rsidP="009547FD">
      <w:pPr>
        <w:pStyle w:val="a3"/>
        <w:shd w:val="clear" w:color="auto" w:fill="FFFFFF"/>
        <w:spacing w:after="0"/>
        <w:ind w:left="0"/>
        <w:jc w:val="both"/>
        <w:rPr>
          <w:sz w:val="24"/>
          <w:szCs w:val="24"/>
        </w:rPr>
      </w:pPr>
      <w:r w:rsidRPr="009547FD">
        <w:rPr>
          <w:szCs w:val="28"/>
        </w:rPr>
        <w:t>В) деликтоспособность</w:t>
      </w:r>
    </w:p>
    <w:p w:rsidR="005A4DF3" w:rsidRDefault="005A4DF3" w:rsidP="00F8368B">
      <w:pPr>
        <w:spacing w:after="0"/>
        <w:ind w:firstLine="709"/>
        <w:jc w:val="both"/>
        <w:rPr>
          <w:szCs w:val="28"/>
        </w:rPr>
      </w:pPr>
    </w:p>
    <w:p w:rsidR="009547FD" w:rsidRPr="009547FD" w:rsidRDefault="009547FD" w:rsidP="009547FD">
      <w:pPr>
        <w:pStyle w:val="a3"/>
        <w:numPr>
          <w:ilvl w:val="0"/>
          <w:numId w:val="3"/>
        </w:numPr>
        <w:rPr>
          <w:b/>
        </w:rPr>
      </w:pPr>
      <w:r w:rsidRPr="009547FD">
        <w:rPr>
          <w:b/>
        </w:rPr>
        <w:t>Нормальная продолжительность рабочей недели</w:t>
      </w:r>
    </w:p>
    <w:p w:rsidR="009547FD" w:rsidRPr="003E6B57" w:rsidRDefault="009547FD" w:rsidP="009547FD">
      <w:pPr>
        <w:pStyle w:val="a3"/>
      </w:pPr>
      <w:r w:rsidRPr="003E6B57">
        <w:t>А.</w:t>
      </w:r>
      <w:r>
        <w:t xml:space="preserve"> </w:t>
      </w:r>
      <w:r w:rsidRPr="003E6B57">
        <w:t>40 ч</w:t>
      </w:r>
    </w:p>
    <w:p w:rsidR="009547FD" w:rsidRPr="003E6B57" w:rsidRDefault="009547FD" w:rsidP="009547FD">
      <w:pPr>
        <w:pStyle w:val="a3"/>
      </w:pPr>
      <w:r w:rsidRPr="003E6B57">
        <w:t>Б. 48 ч</w:t>
      </w:r>
    </w:p>
    <w:p w:rsidR="009547FD" w:rsidRDefault="009547FD" w:rsidP="009547FD">
      <w:pPr>
        <w:pStyle w:val="a3"/>
      </w:pPr>
      <w:r w:rsidRPr="003E6B57">
        <w:t>В. 44 ч</w:t>
      </w:r>
    </w:p>
    <w:p w:rsidR="005A4DF3" w:rsidRDefault="005A4DF3" w:rsidP="00F8368B">
      <w:pPr>
        <w:pStyle w:val="a3"/>
        <w:ind w:left="0" w:firstLine="709"/>
        <w:rPr>
          <w:color w:val="000000"/>
        </w:rPr>
      </w:pPr>
    </w:p>
    <w:p w:rsidR="009547FD" w:rsidRPr="00D1005E" w:rsidRDefault="009547FD" w:rsidP="009547F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="Times New Roman"/>
          <w:b/>
          <w:iCs/>
          <w:kern w:val="0"/>
          <w:szCs w:val="28"/>
        </w:rPr>
      </w:pPr>
      <w:r w:rsidRPr="00D1005E">
        <w:rPr>
          <w:rFonts w:cs="Times New Roman"/>
          <w:b/>
          <w:iCs/>
          <w:kern w:val="0"/>
          <w:szCs w:val="28"/>
        </w:rPr>
        <w:t>Какой из перечисленных ниже признаков является признаком</w:t>
      </w:r>
    </w:p>
    <w:p w:rsidR="009547FD" w:rsidRPr="00D1005E" w:rsidRDefault="009547FD" w:rsidP="009547FD">
      <w:pPr>
        <w:autoSpaceDE w:val="0"/>
        <w:autoSpaceDN w:val="0"/>
        <w:adjustRightInd w:val="0"/>
        <w:spacing w:after="0"/>
        <w:rPr>
          <w:rFonts w:cs="Times New Roman"/>
          <w:b/>
          <w:iCs/>
          <w:kern w:val="0"/>
          <w:szCs w:val="28"/>
        </w:rPr>
      </w:pPr>
      <w:r w:rsidRPr="00D1005E">
        <w:rPr>
          <w:rFonts w:cs="Times New Roman"/>
          <w:b/>
          <w:iCs/>
          <w:kern w:val="0"/>
          <w:szCs w:val="28"/>
        </w:rPr>
        <w:t>юридического лица…</w:t>
      </w:r>
    </w:p>
    <w:p w:rsidR="009547FD" w:rsidRPr="009547FD" w:rsidRDefault="00D1005E" w:rsidP="009547F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</w:t>
      </w:r>
      <w:r w:rsidR="009547FD" w:rsidRPr="009547FD">
        <w:rPr>
          <w:rFonts w:cs="Times New Roman"/>
          <w:kern w:val="0"/>
          <w:szCs w:val="28"/>
        </w:rPr>
        <w:t>) имущественная обособленность</w:t>
      </w:r>
    </w:p>
    <w:p w:rsidR="009547FD" w:rsidRPr="009547FD" w:rsidRDefault="00D1005E" w:rsidP="009547F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Б</w:t>
      </w:r>
      <w:r w:rsidR="009547FD" w:rsidRPr="009547FD">
        <w:rPr>
          <w:rFonts w:cs="Times New Roman"/>
          <w:kern w:val="0"/>
          <w:szCs w:val="28"/>
        </w:rPr>
        <w:t>) одним из учредителей является государство</w:t>
      </w:r>
    </w:p>
    <w:p w:rsidR="009547FD" w:rsidRPr="009547FD" w:rsidRDefault="00D1005E" w:rsidP="009547F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В</w:t>
      </w:r>
      <w:r w:rsidR="009547FD" w:rsidRPr="009547FD">
        <w:rPr>
          <w:rFonts w:cs="Times New Roman"/>
          <w:kern w:val="0"/>
          <w:szCs w:val="28"/>
        </w:rPr>
        <w:t>) наличие недвижимости</w:t>
      </w:r>
    </w:p>
    <w:p w:rsidR="009547FD" w:rsidRPr="009547FD" w:rsidRDefault="00D1005E" w:rsidP="009547F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</w:t>
      </w:r>
      <w:r w:rsidR="009547FD" w:rsidRPr="009547FD">
        <w:rPr>
          <w:rFonts w:cs="Times New Roman"/>
          <w:kern w:val="0"/>
          <w:szCs w:val="28"/>
        </w:rPr>
        <w:t>) все выше перечисленные</w:t>
      </w:r>
    </w:p>
    <w:p w:rsidR="009547FD" w:rsidRDefault="009547FD" w:rsidP="009547FD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kern w:val="0"/>
          <w:szCs w:val="28"/>
        </w:rPr>
      </w:pPr>
    </w:p>
    <w:p w:rsidR="00EE53CB" w:rsidRDefault="00EE53CB" w:rsidP="00F8368B">
      <w:pPr>
        <w:spacing w:after="0"/>
        <w:ind w:firstLine="709"/>
        <w:jc w:val="both"/>
      </w:pPr>
    </w:p>
    <w:p w:rsidR="00D1005E" w:rsidRPr="00D1005E" w:rsidRDefault="00D1005E" w:rsidP="00D1005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="Times New Roman"/>
          <w:b/>
          <w:iCs/>
          <w:kern w:val="0"/>
          <w:szCs w:val="28"/>
        </w:rPr>
      </w:pPr>
      <w:r>
        <w:rPr>
          <w:rFonts w:cs="Times New Roman"/>
          <w:b/>
          <w:iCs/>
          <w:kern w:val="0"/>
          <w:szCs w:val="28"/>
        </w:rPr>
        <w:t xml:space="preserve">С достижением </w:t>
      </w:r>
      <w:r w:rsidRPr="00D1005E">
        <w:rPr>
          <w:rFonts w:cs="Times New Roman"/>
          <w:b/>
          <w:iCs/>
          <w:kern w:val="0"/>
          <w:szCs w:val="28"/>
        </w:rPr>
        <w:t>какого возраста гражданское законодательство</w:t>
      </w:r>
    </w:p>
    <w:p w:rsidR="00D1005E" w:rsidRPr="00D1005E" w:rsidRDefault="00D1005E" w:rsidP="00D1005E">
      <w:p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 w:rsidRPr="00D1005E">
        <w:rPr>
          <w:rFonts w:cs="Times New Roman"/>
          <w:b/>
          <w:iCs/>
          <w:kern w:val="0"/>
          <w:szCs w:val="28"/>
        </w:rPr>
        <w:t>связывает наступление у граждан полной дееспособности</w:t>
      </w:r>
      <w:r w:rsidRPr="00D1005E">
        <w:rPr>
          <w:rFonts w:cs="Times New Roman"/>
          <w:iCs/>
          <w:kern w:val="0"/>
          <w:szCs w:val="28"/>
        </w:rPr>
        <w:t>:</w:t>
      </w:r>
    </w:p>
    <w:p w:rsidR="00D1005E" w:rsidRPr="00D1005E" w:rsidRDefault="00D1005E" w:rsidP="00D1005E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</w:t>
      </w:r>
      <w:r w:rsidRPr="00D1005E">
        <w:rPr>
          <w:rFonts w:cs="Times New Roman"/>
          <w:kern w:val="0"/>
          <w:szCs w:val="28"/>
        </w:rPr>
        <w:t xml:space="preserve">) с момента рождения </w:t>
      </w:r>
    </w:p>
    <w:p w:rsidR="00D1005E" w:rsidRPr="00D1005E" w:rsidRDefault="00D1005E" w:rsidP="00D1005E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Б</w:t>
      </w:r>
      <w:r w:rsidRPr="00D1005E">
        <w:rPr>
          <w:rFonts w:cs="Times New Roman"/>
          <w:kern w:val="0"/>
          <w:szCs w:val="28"/>
        </w:rPr>
        <w:t xml:space="preserve">) </w:t>
      </w:r>
      <w:r>
        <w:rPr>
          <w:rFonts w:cs="Times New Roman"/>
          <w:kern w:val="0"/>
          <w:szCs w:val="28"/>
        </w:rPr>
        <w:t xml:space="preserve">с </w:t>
      </w:r>
      <w:r w:rsidRPr="00D1005E">
        <w:rPr>
          <w:rFonts w:cs="Times New Roman"/>
          <w:kern w:val="0"/>
          <w:szCs w:val="28"/>
        </w:rPr>
        <w:t xml:space="preserve">14 лет </w:t>
      </w:r>
    </w:p>
    <w:p w:rsidR="00D1005E" w:rsidRPr="00D1005E" w:rsidRDefault="00D1005E" w:rsidP="00D1005E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В</w:t>
      </w:r>
      <w:r w:rsidRPr="00D1005E">
        <w:rPr>
          <w:rFonts w:cs="Times New Roman"/>
          <w:kern w:val="0"/>
          <w:szCs w:val="28"/>
        </w:rPr>
        <w:t xml:space="preserve">) </w:t>
      </w:r>
      <w:r>
        <w:rPr>
          <w:rFonts w:cs="Times New Roman"/>
          <w:kern w:val="0"/>
          <w:szCs w:val="28"/>
        </w:rPr>
        <w:t xml:space="preserve">с </w:t>
      </w:r>
      <w:r w:rsidRPr="00D1005E">
        <w:rPr>
          <w:rFonts w:cs="Times New Roman"/>
          <w:kern w:val="0"/>
          <w:szCs w:val="28"/>
        </w:rPr>
        <w:t xml:space="preserve">18 лет </w:t>
      </w:r>
    </w:p>
    <w:p w:rsidR="00D1005E" w:rsidRPr="00D1005E" w:rsidRDefault="00D1005E" w:rsidP="00D1005E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</w:t>
      </w:r>
      <w:r w:rsidRPr="00D1005E">
        <w:rPr>
          <w:rFonts w:cs="Times New Roman"/>
          <w:kern w:val="0"/>
          <w:szCs w:val="28"/>
        </w:rPr>
        <w:t xml:space="preserve">) </w:t>
      </w:r>
      <w:r>
        <w:rPr>
          <w:rFonts w:cs="Times New Roman"/>
          <w:kern w:val="0"/>
          <w:szCs w:val="28"/>
        </w:rPr>
        <w:t xml:space="preserve">с </w:t>
      </w:r>
      <w:r w:rsidRPr="00D1005E">
        <w:rPr>
          <w:rFonts w:cs="Times New Roman"/>
          <w:kern w:val="0"/>
          <w:szCs w:val="28"/>
        </w:rPr>
        <w:t>21 го</w:t>
      </w:r>
      <w:r>
        <w:rPr>
          <w:rFonts w:cs="Times New Roman"/>
          <w:kern w:val="0"/>
          <w:szCs w:val="28"/>
        </w:rPr>
        <w:t>да</w:t>
      </w:r>
    </w:p>
    <w:p w:rsidR="00EE53CB" w:rsidRDefault="00EE53CB" w:rsidP="00F8368B">
      <w:pPr>
        <w:pStyle w:val="a3"/>
        <w:ind w:left="0" w:firstLine="709"/>
        <w:rPr>
          <w:rStyle w:val="submenu-table"/>
          <w:color w:val="000000"/>
          <w:shd w:val="clear" w:color="auto" w:fill="FFFFFF"/>
        </w:rPr>
      </w:pPr>
    </w:p>
    <w:p w:rsidR="00EE53CB" w:rsidRDefault="00EE53CB" w:rsidP="00F8368B">
      <w:pPr>
        <w:pStyle w:val="a3"/>
        <w:ind w:left="0" w:firstLine="709"/>
        <w:rPr>
          <w:rStyle w:val="submenu-table"/>
          <w:color w:val="000000"/>
          <w:shd w:val="clear" w:color="auto" w:fill="FFFFFF"/>
        </w:rPr>
      </w:pPr>
    </w:p>
    <w:p w:rsidR="00D1005E" w:rsidRPr="00D1005E" w:rsidRDefault="00D1005E" w:rsidP="00D1005E">
      <w:p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rFonts w:cs="Times New Roman"/>
          <w:b/>
          <w:iCs/>
          <w:kern w:val="0"/>
          <w:szCs w:val="28"/>
        </w:rPr>
        <w:t xml:space="preserve">6. </w:t>
      </w:r>
      <w:r>
        <w:rPr>
          <w:rFonts w:ascii="TimesNewRomanPS-ItalicMT" w:hAnsi="TimesNewRomanPS-ItalicMT" w:cs="TimesNewRomanPS-ItalicMT"/>
          <w:i/>
          <w:iCs/>
          <w:kern w:val="0"/>
          <w:szCs w:val="28"/>
        </w:rPr>
        <w:t xml:space="preserve"> </w:t>
      </w:r>
      <w:r w:rsidRPr="00D1005E">
        <w:rPr>
          <w:rFonts w:cs="Times New Roman"/>
          <w:b/>
          <w:iCs/>
          <w:kern w:val="0"/>
          <w:szCs w:val="28"/>
        </w:rPr>
        <w:t>Источником административного права является</w:t>
      </w:r>
      <w:r w:rsidRPr="00D1005E">
        <w:rPr>
          <w:rFonts w:cs="Times New Roman"/>
          <w:iCs/>
          <w:kern w:val="0"/>
          <w:szCs w:val="28"/>
        </w:rPr>
        <w:t>..</w:t>
      </w:r>
    </w:p>
    <w:p w:rsidR="00D1005E" w:rsidRPr="00D1005E" w:rsidRDefault="00D1005E" w:rsidP="00D1005E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</w:t>
      </w:r>
      <w:r w:rsidRPr="00D1005E">
        <w:rPr>
          <w:rFonts w:cs="Times New Roman"/>
          <w:kern w:val="0"/>
          <w:szCs w:val="28"/>
        </w:rPr>
        <w:t>)Уголовный кодекс</w:t>
      </w:r>
    </w:p>
    <w:p w:rsidR="00D1005E" w:rsidRPr="00D1005E" w:rsidRDefault="00D1005E" w:rsidP="00D1005E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Б</w:t>
      </w:r>
      <w:r w:rsidRPr="00D1005E">
        <w:rPr>
          <w:rFonts w:cs="Times New Roman"/>
          <w:kern w:val="0"/>
          <w:szCs w:val="28"/>
        </w:rPr>
        <w:t>) Кодекс об административных правонарушениях</w:t>
      </w:r>
    </w:p>
    <w:p w:rsidR="00D1005E" w:rsidRPr="00D1005E" w:rsidRDefault="00D1005E" w:rsidP="00D1005E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В</w:t>
      </w:r>
      <w:r w:rsidRPr="00D1005E">
        <w:rPr>
          <w:rFonts w:cs="Times New Roman"/>
          <w:kern w:val="0"/>
          <w:szCs w:val="28"/>
        </w:rPr>
        <w:t>) Семейный кодекс</w:t>
      </w:r>
    </w:p>
    <w:p w:rsidR="00D1005E" w:rsidRDefault="00D1005E" w:rsidP="00D1005E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kern w:val="0"/>
          <w:szCs w:val="28"/>
        </w:rPr>
      </w:pPr>
      <w:r>
        <w:rPr>
          <w:rFonts w:cs="Times New Roman"/>
          <w:kern w:val="0"/>
          <w:szCs w:val="28"/>
        </w:rPr>
        <w:t>Г</w:t>
      </w:r>
      <w:r w:rsidRPr="00D1005E">
        <w:rPr>
          <w:rFonts w:cs="Times New Roman"/>
          <w:kern w:val="0"/>
          <w:szCs w:val="28"/>
        </w:rPr>
        <w:t>) ответа нет</w:t>
      </w:r>
    </w:p>
    <w:p w:rsidR="009C065E" w:rsidRDefault="009C065E" w:rsidP="00D1005E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</w:p>
    <w:p w:rsidR="000F14CD" w:rsidRPr="000F14CD" w:rsidRDefault="000F14CD" w:rsidP="0060031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b/>
          <w:i/>
          <w:kern w:val="0"/>
          <w:sz w:val="32"/>
          <w:szCs w:val="32"/>
          <w:u w:val="single"/>
        </w:rPr>
      </w:pPr>
      <w:r w:rsidRPr="000F14CD">
        <w:rPr>
          <w:rFonts w:cs="Times New Roman"/>
          <w:b/>
          <w:i/>
          <w:kern w:val="0"/>
          <w:sz w:val="32"/>
          <w:szCs w:val="32"/>
          <w:u w:val="single"/>
        </w:rPr>
        <w:t xml:space="preserve">Вставьте в предложение пропущенное слово в предложение </w:t>
      </w: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D1005E" w:rsidRDefault="00D1005E" w:rsidP="00D1005E">
      <w:pPr>
        <w:pStyle w:val="a3"/>
        <w:numPr>
          <w:ilvl w:val="0"/>
          <w:numId w:val="7"/>
        </w:numPr>
        <w:spacing w:after="0"/>
        <w:jc w:val="both"/>
      </w:pPr>
      <w:r>
        <w:t xml:space="preserve">Способ регулирования отношений между работником и работодателем, построенный на взаимной уважении и учете интересов каждой из сторон при отказе от силовых и прочих деструктивных форм взаимодействия – это… </w:t>
      </w:r>
    </w:p>
    <w:p w:rsidR="00372A0C" w:rsidRDefault="00372A0C" w:rsidP="00372A0C">
      <w:pPr>
        <w:pStyle w:val="a3"/>
        <w:numPr>
          <w:ilvl w:val="0"/>
          <w:numId w:val="7"/>
        </w:numPr>
        <w:spacing w:after="0"/>
        <w:jc w:val="both"/>
      </w:pPr>
      <w:r>
        <w:lastRenderedPageBreak/>
        <w:t xml:space="preserve">Способ регулирования отношений между работником и работодателем, построенный на взаимной уважении и учете интересов каждой из сторон при отказе от силовых и прочих деструктивных форм взаимодействия – это… </w:t>
      </w:r>
    </w:p>
    <w:p w:rsidR="000F14CD" w:rsidRDefault="00372A0C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szCs w:val="28"/>
        </w:rPr>
        <w:t>С</w:t>
      </w:r>
      <w:r w:rsidRPr="00EA756D">
        <w:rPr>
          <w:szCs w:val="28"/>
        </w:rPr>
        <w:t>овокупность принципов и методов, мероприятий и учреждений, предоставляющих благоприятные условия жизни, удовлетворяющие потребности граждан, а также их материальное и социальное положение</w:t>
      </w:r>
      <w:r w:rsidRPr="000F14CD">
        <w:rPr>
          <w:rFonts w:cs="Times New Roman"/>
          <w:iCs/>
          <w:kern w:val="0"/>
          <w:szCs w:val="28"/>
        </w:rPr>
        <w:t xml:space="preserve"> </w:t>
      </w:r>
      <w:r>
        <w:rPr>
          <w:rFonts w:cs="Times New Roman"/>
          <w:iCs/>
          <w:kern w:val="0"/>
          <w:szCs w:val="28"/>
        </w:rPr>
        <w:t>- это</w:t>
      </w:r>
      <w:r w:rsidR="000F14CD" w:rsidRPr="000F14CD">
        <w:rPr>
          <w:rFonts w:cs="Times New Roman"/>
          <w:iCs/>
          <w:kern w:val="0"/>
          <w:szCs w:val="28"/>
        </w:rPr>
        <w:t>…</w:t>
      </w:r>
    </w:p>
    <w:p w:rsidR="00372A0C" w:rsidRDefault="00372A0C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rFonts w:cs="Times New Roman"/>
          <w:iCs/>
          <w:kern w:val="0"/>
          <w:szCs w:val="28"/>
        </w:rPr>
        <w:t>Составляющая нормы права, которая указывает на суть и содержание правил поведения, на те права и обязанности, на страже которых стоит государство – это…</w:t>
      </w:r>
    </w:p>
    <w:p w:rsidR="00372A0C" w:rsidRPr="00372A0C" w:rsidRDefault="00372A0C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color w:val="000000"/>
          <w:szCs w:val="28"/>
          <w:shd w:val="clear" w:color="auto" w:fill="FFFFFF"/>
        </w:rPr>
        <w:t>Л</w:t>
      </w:r>
      <w:r w:rsidRPr="00317AD5">
        <w:rPr>
          <w:color w:val="000000"/>
          <w:szCs w:val="28"/>
          <w:shd w:val="clear" w:color="auto" w:fill="FFFFFF"/>
        </w:rPr>
        <w:t>ица, осуществляющие</w:t>
      </w:r>
      <w:r w:rsidRPr="00317AD5">
        <w:rPr>
          <w:rStyle w:val="apple-converted-space"/>
          <w:color w:val="000000"/>
          <w:szCs w:val="28"/>
          <w:shd w:val="clear" w:color="auto" w:fill="FFFFFF"/>
        </w:rPr>
        <w:t> </w:t>
      </w:r>
      <w:r w:rsidRPr="00317AD5">
        <w:rPr>
          <w:szCs w:val="28"/>
          <w:shd w:val="clear" w:color="auto" w:fill="FFFFFF"/>
        </w:rPr>
        <w:t>предпринимательскую деятельность</w:t>
      </w:r>
      <w:r w:rsidRPr="00317AD5">
        <w:rPr>
          <w:rStyle w:val="apple-converted-space"/>
          <w:color w:val="000000"/>
          <w:szCs w:val="28"/>
          <w:shd w:val="clear" w:color="auto" w:fill="FFFFFF"/>
        </w:rPr>
        <w:t> </w:t>
      </w:r>
      <w:r w:rsidRPr="00317AD5">
        <w:rPr>
          <w:color w:val="000000"/>
          <w:szCs w:val="28"/>
          <w:shd w:val="clear" w:color="auto" w:fill="FFFFFF"/>
        </w:rPr>
        <w:t>без образования юридического лица, зарегистрированные в установленном законодательном порядке</w:t>
      </w:r>
      <w:r>
        <w:rPr>
          <w:color w:val="000000"/>
          <w:szCs w:val="28"/>
          <w:shd w:val="clear" w:color="auto" w:fill="FFFFFF"/>
        </w:rPr>
        <w:t xml:space="preserve"> – это…</w:t>
      </w:r>
    </w:p>
    <w:p w:rsidR="00372A0C" w:rsidRDefault="00372A0C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t>Разногласие между субъектами по поводу их субъективных прав и обязанностей, т. е. о наличии или содержании последних, а также о порядке осуществления прав и (или) исполнения обязанностей называется…</w:t>
      </w:r>
    </w:p>
    <w:p w:rsidR="000F14CD" w:rsidRPr="000F14CD" w:rsidRDefault="000F14CD" w:rsidP="000F14CD">
      <w:pPr>
        <w:pStyle w:val="a3"/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</w:p>
    <w:p w:rsidR="00C50AFC" w:rsidRDefault="00C50AFC" w:rsidP="00C50AFC">
      <w:pPr>
        <w:pStyle w:val="a3"/>
        <w:rPr>
          <w:rFonts w:cs="Times New Roman"/>
          <w:iCs/>
          <w:kern w:val="0"/>
          <w:szCs w:val="28"/>
        </w:rPr>
      </w:pPr>
    </w:p>
    <w:p w:rsidR="009C065E" w:rsidRPr="00C50AFC" w:rsidRDefault="009C065E" w:rsidP="00C50AFC">
      <w:pPr>
        <w:pStyle w:val="a3"/>
        <w:rPr>
          <w:rFonts w:cs="Times New Roman"/>
          <w:iCs/>
          <w:kern w:val="0"/>
          <w:szCs w:val="28"/>
        </w:rPr>
      </w:pPr>
    </w:p>
    <w:p w:rsidR="00C50AFC" w:rsidRPr="0002283E" w:rsidRDefault="004E4A6A" w:rsidP="0060031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b/>
          <w:i/>
          <w:iCs/>
          <w:kern w:val="0"/>
          <w:szCs w:val="28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Пер</w:t>
      </w:r>
      <w:r w:rsidR="00C50AFC"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ечислите</w:t>
      </w: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 </w:t>
      </w:r>
      <w:r w:rsidR="00372A0C">
        <w:rPr>
          <w:rFonts w:cs="Times New Roman"/>
          <w:b/>
          <w:i/>
          <w:iCs/>
          <w:kern w:val="0"/>
          <w:sz w:val="32"/>
          <w:szCs w:val="32"/>
          <w:u w:val="single"/>
        </w:rPr>
        <w:t>структурные составляющие судебной системы Российской Федерации</w:t>
      </w:r>
      <w:r w:rsidRPr="0002283E">
        <w:rPr>
          <w:rFonts w:cs="Times New Roman"/>
          <w:b/>
          <w:i/>
          <w:iCs/>
          <w:kern w:val="0"/>
          <w:szCs w:val="28"/>
          <w:u w:val="single"/>
        </w:rPr>
        <w:t>.</w:t>
      </w:r>
    </w:p>
    <w:p w:rsidR="00C50AFC" w:rsidRDefault="00C50AFC" w:rsidP="00C50AFC">
      <w:pPr>
        <w:pStyle w:val="a3"/>
        <w:rPr>
          <w:rFonts w:cs="Times New Roman"/>
          <w:i/>
          <w:iCs/>
          <w:kern w:val="0"/>
          <w:szCs w:val="28"/>
          <w:u w:val="single"/>
        </w:rPr>
      </w:pPr>
    </w:p>
    <w:p w:rsidR="009C065E" w:rsidRDefault="009C065E" w:rsidP="0002283E">
      <w:pPr>
        <w:pStyle w:val="a3"/>
        <w:ind w:left="643"/>
        <w:rPr>
          <w:rFonts w:cs="Times New Roman"/>
          <w:b/>
          <w:iCs/>
          <w:kern w:val="0"/>
          <w:sz w:val="40"/>
          <w:szCs w:val="40"/>
          <w:u w:val="single"/>
        </w:rPr>
      </w:pPr>
    </w:p>
    <w:p w:rsidR="0002283E" w:rsidRPr="0002283E" w:rsidRDefault="0002283E" w:rsidP="0002283E">
      <w:pPr>
        <w:pStyle w:val="a3"/>
        <w:ind w:left="643"/>
        <w:rPr>
          <w:rFonts w:cs="Times New Roman"/>
          <w:b/>
          <w:iCs/>
          <w:kern w:val="0"/>
          <w:sz w:val="40"/>
          <w:szCs w:val="40"/>
          <w:u w:val="single"/>
        </w:rPr>
      </w:pPr>
      <w:r w:rsidRPr="0002283E">
        <w:rPr>
          <w:rFonts w:cs="Times New Roman"/>
          <w:b/>
          <w:iCs/>
          <w:kern w:val="0"/>
          <w:sz w:val="40"/>
          <w:szCs w:val="40"/>
          <w:u w:val="single"/>
        </w:rPr>
        <w:t>Практическая часть</w:t>
      </w:r>
    </w:p>
    <w:p w:rsidR="0002283E" w:rsidRDefault="0002283E" w:rsidP="0002283E">
      <w:pPr>
        <w:pStyle w:val="a3"/>
        <w:ind w:left="643"/>
        <w:rPr>
          <w:rFonts w:cs="Times New Roman"/>
          <w:i/>
          <w:iCs/>
          <w:kern w:val="0"/>
          <w:szCs w:val="28"/>
          <w:u w:val="single"/>
        </w:rPr>
      </w:pPr>
    </w:p>
    <w:p w:rsidR="0002283E" w:rsidRPr="0002283E" w:rsidRDefault="0002283E" w:rsidP="0002283E">
      <w:pPr>
        <w:pStyle w:val="a3"/>
        <w:ind w:left="643"/>
        <w:rPr>
          <w:rFonts w:cs="Times New Roman"/>
          <w:i/>
          <w:iCs/>
          <w:kern w:val="0"/>
          <w:szCs w:val="28"/>
          <w:u w:val="single"/>
        </w:rPr>
      </w:pPr>
    </w:p>
    <w:p w:rsidR="00C50AFC" w:rsidRPr="0002283E" w:rsidRDefault="00C50AFC" w:rsidP="0060031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b/>
          <w:i/>
          <w:iCs/>
          <w:kern w:val="0"/>
          <w:sz w:val="32"/>
          <w:szCs w:val="32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Решите ситуационную задачу. </w:t>
      </w:r>
    </w:p>
    <w:p w:rsidR="00C50AFC" w:rsidRPr="0002283E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b/>
          <w:i/>
          <w:iCs/>
          <w:kern w:val="0"/>
          <w:sz w:val="32"/>
          <w:szCs w:val="32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А) Обозначьте НПА, который регулирует указанные в задаче правоотношения. </w:t>
      </w:r>
    </w:p>
    <w:p w:rsidR="00C50AFC" w:rsidRPr="0002283E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b/>
          <w:i/>
          <w:iCs/>
          <w:kern w:val="0"/>
          <w:szCs w:val="28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Б) Ответьте на вопросы к задаче</w:t>
      </w:r>
      <w:r w:rsidRPr="0002283E">
        <w:rPr>
          <w:rFonts w:cs="Times New Roman"/>
          <w:b/>
          <w:i/>
          <w:iCs/>
          <w:kern w:val="0"/>
          <w:szCs w:val="28"/>
          <w:u w:val="single"/>
        </w:rPr>
        <w:t>.</w:t>
      </w:r>
    </w:p>
    <w:p w:rsidR="00C50AFC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iCs/>
          <w:kern w:val="0"/>
          <w:szCs w:val="28"/>
        </w:rPr>
      </w:pPr>
    </w:p>
    <w:p w:rsidR="00600317" w:rsidRDefault="00600317" w:rsidP="00600317">
      <w:pPr>
        <w:pStyle w:val="a7"/>
        <w:rPr>
          <w:rFonts w:ascii="Times New Roman" w:hAnsi="Times New Roman"/>
          <w:sz w:val="28"/>
          <w:szCs w:val="28"/>
        </w:rPr>
      </w:pPr>
      <w:r w:rsidRPr="00600317">
        <w:rPr>
          <w:rFonts w:ascii="Times New Roman" w:hAnsi="Times New Roman"/>
          <w:sz w:val="28"/>
          <w:szCs w:val="28"/>
        </w:rPr>
        <w:t xml:space="preserve">Иванова попросила разделить в следующем году ее отпуск на несколько частей. Администрацией предприятия ей было предложено отдыхать два раза: 25 и 5 дней. Такой вариант не устроил Иванову и она попросила разделить отпуск на равные части. </w:t>
      </w:r>
    </w:p>
    <w:p w:rsidR="00600317" w:rsidRPr="00600317" w:rsidRDefault="00600317" w:rsidP="00600317">
      <w:pPr>
        <w:pStyle w:val="a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600317">
        <w:rPr>
          <w:rFonts w:ascii="Times New Roman" w:hAnsi="Times New Roman"/>
          <w:i/>
          <w:sz w:val="28"/>
          <w:szCs w:val="28"/>
        </w:rPr>
        <w:t xml:space="preserve">Правомерно ли предложение администрации Ивановой? </w:t>
      </w:r>
    </w:p>
    <w:p w:rsidR="00600317" w:rsidRPr="00600317" w:rsidRDefault="00600317" w:rsidP="00600317">
      <w:pPr>
        <w:pStyle w:val="a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600317">
        <w:rPr>
          <w:rFonts w:ascii="Times New Roman" w:hAnsi="Times New Roman"/>
          <w:i/>
          <w:sz w:val="28"/>
          <w:szCs w:val="28"/>
        </w:rPr>
        <w:t>Каким образом может быть разделен ежегодный оплачиваемый отпуск?</w:t>
      </w:r>
    </w:p>
    <w:p w:rsidR="00600317" w:rsidRDefault="00600317" w:rsidP="00600317">
      <w:pPr>
        <w:pStyle w:val="a7"/>
      </w:pPr>
      <w:r>
        <w:t>.</w:t>
      </w:r>
    </w:p>
    <w:p w:rsidR="004E4A6A" w:rsidRDefault="004E4A6A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C50AFC" w:rsidRDefault="00C50AFC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9C065E" w:rsidRDefault="009C065E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666339" w:rsidRPr="00B92A3B" w:rsidRDefault="00C50AFC" w:rsidP="00600317">
      <w:pPr>
        <w:pStyle w:val="a3"/>
        <w:numPr>
          <w:ilvl w:val="0"/>
          <w:numId w:val="1"/>
        </w:numPr>
        <w:shd w:val="clear" w:color="auto" w:fill="FFFFFF"/>
        <w:spacing w:after="0"/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</w:pPr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lastRenderedPageBreak/>
        <w:t xml:space="preserve">Используя </w:t>
      </w:r>
      <w:r w:rsidR="00666339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современные цифровые технологии</w:t>
      </w:r>
      <w:r w:rsidR="0002283E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,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методы самостоятельного</w:t>
      </w:r>
      <w:r w:rsidR="00B92A3B" w:rsidRPr="00B92A3B">
        <w:rPr>
          <w:rFonts w:eastAsia="Times New Roman" w:cstheme="minorHAnsi"/>
          <w:b/>
          <w:i/>
          <w:sz w:val="32"/>
          <w:szCs w:val="32"/>
          <w:u w:val="single"/>
          <w:lang w:eastAsia="ru-RU"/>
        </w:rPr>
        <w:t xml:space="preserve"> повышения своей компетенции в предмете на основе информации, содержащейся в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сети Интернет</w:t>
      </w:r>
      <w:r w:rsidR="0016507C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,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 </w:t>
      </w:r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и собственные размышления</w:t>
      </w:r>
      <w:r w:rsidR="00666339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:</w:t>
      </w:r>
    </w:p>
    <w:p w:rsidR="003D2474" w:rsidRDefault="003D2474" w:rsidP="003D2474">
      <w:pPr>
        <w:shd w:val="clear" w:color="auto" w:fill="FFFFFF"/>
        <w:spacing w:after="0"/>
        <w:ind w:firstLine="709"/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</w:p>
    <w:p w:rsidR="0016507C" w:rsidRDefault="0016507C" w:rsidP="0016507C">
      <w:pPr>
        <w:shd w:val="clear" w:color="auto" w:fill="FFFFFF"/>
        <w:spacing w:after="0"/>
        <w:ind w:firstLine="709"/>
        <w:jc w:val="both"/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  <w:r w:rsidRPr="0016507C">
        <w:rPr>
          <w:rFonts w:eastAsia="Times New Roman" w:cs="Times New Roman"/>
          <w:b/>
          <w:iCs/>
          <w:color w:val="181818"/>
          <w:kern w:val="0"/>
          <w:szCs w:val="28"/>
          <w:lang w:eastAsia="ru-RU"/>
          <w14:ligatures w14:val="none"/>
        </w:rPr>
        <w:t>Создайте презентацию</w:t>
      </w:r>
      <w: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  <w:t>, состоящую из 7-10 слайдов по теме: «</w:t>
      </w:r>
      <w:r w:rsidRPr="00D700C5">
        <w:rPr>
          <w:szCs w:val="28"/>
          <w:u w:val="single"/>
        </w:rPr>
        <w:t>Отрасли права, регулирующие хозяйственные отношения</w:t>
      </w:r>
      <w:r>
        <w:rPr>
          <w:szCs w:val="28"/>
          <w:u w:val="single"/>
        </w:rPr>
        <w:t>» (</w:t>
      </w:r>
      <w:r w:rsidRPr="0016507C">
        <w:rPr>
          <w:i/>
          <w:szCs w:val="28"/>
        </w:rPr>
        <w:t>с освещением в презентации определения каждой отрасли права, основных источников, описания влияния данной отрасли права на экономические отношения</w:t>
      </w:r>
      <w:r>
        <w:rPr>
          <w:szCs w:val="28"/>
          <w:u w:val="single"/>
        </w:rPr>
        <w:t>)</w:t>
      </w:r>
    </w:p>
    <w:p w:rsidR="0016507C" w:rsidRDefault="0016507C" w:rsidP="0016507C">
      <w:pP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</w:p>
    <w:p w:rsidR="00C50AFC" w:rsidRPr="003D2474" w:rsidRDefault="0016507C" w:rsidP="0016507C">
      <w:pPr>
        <w:ind w:firstLine="709"/>
        <w:rPr>
          <w:rFonts w:eastAsia="Times New Roman" w:cs="Times New Roman"/>
          <w:b/>
          <w:iCs/>
          <w:color w:val="181818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  <w:t>Приложите презентацию к контрольной работе на помеченном (!) флэш-носителе, который будет возвращен Вам после проверки.</w:t>
      </w:r>
    </w:p>
    <w:p w:rsidR="00C50AFC" w:rsidRPr="00C50AFC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iCs/>
          <w:kern w:val="0"/>
          <w:szCs w:val="28"/>
        </w:rPr>
      </w:pP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EE53CB" w:rsidRDefault="00B92A3B" w:rsidP="00EE53CB">
      <w:pPr>
        <w:pStyle w:val="a3"/>
        <w:rPr>
          <w:rStyle w:val="submenu-table"/>
          <w:color w:val="000000"/>
          <w:shd w:val="clear" w:color="auto" w:fill="FFFFFF"/>
        </w:rPr>
      </w:pPr>
      <w:r>
        <w:rPr>
          <w:rStyle w:val="submenu-table"/>
          <w:color w:val="000000"/>
          <w:shd w:val="clear" w:color="auto" w:fill="FFFFFF"/>
        </w:rPr>
        <w:t>УДАЧИ ВАМ!</w:t>
      </w:r>
    </w:p>
    <w:p w:rsidR="00487C45" w:rsidRPr="00487C45" w:rsidRDefault="00487C45" w:rsidP="00487C45">
      <w:pPr>
        <w:rPr>
          <w:szCs w:val="28"/>
        </w:rPr>
      </w:pPr>
    </w:p>
    <w:sectPr w:rsidR="00487C45" w:rsidRPr="00487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6AEB"/>
    <w:multiLevelType w:val="hybridMultilevel"/>
    <w:tmpl w:val="99B891F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F1"/>
    <w:multiLevelType w:val="hybridMultilevel"/>
    <w:tmpl w:val="F70E79A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56FA5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DB64B2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CA65222"/>
    <w:multiLevelType w:val="hybridMultilevel"/>
    <w:tmpl w:val="8BAA9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73A05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0EC0E36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3CD0BE6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E003F45"/>
    <w:multiLevelType w:val="hybridMultilevel"/>
    <w:tmpl w:val="A7CCCCD2"/>
    <w:lvl w:ilvl="0" w:tplc="8DE64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1A5BBE"/>
    <w:multiLevelType w:val="hybridMultilevel"/>
    <w:tmpl w:val="B8DC6892"/>
    <w:lvl w:ilvl="0" w:tplc="E7D6AB14">
      <w:start w:val="14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F4"/>
    <w:rsid w:val="0002283E"/>
    <w:rsid w:val="00055D76"/>
    <w:rsid w:val="000F14CD"/>
    <w:rsid w:val="0016507C"/>
    <w:rsid w:val="001C0143"/>
    <w:rsid w:val="001F39D4"/>
    <w:rsid w:val="00204151"/>
    <w:rsid w:val="00372A0C"/>
    <w:rsid w:val="00381FF4"/>
    <w:rsid w:val="003A171E"/>
    <w:rsid w:val="003D2474"/>
    <w:rsid w:val="00487C45"/>
    <w:rsid w:val="004E4A6A"/>
    <w:rsid w:val="005A4DF3"/>
    <w:rsid w:val="00600317"/>
    <w:rsid w:val="00666339"/>
    <w:rsid w:val="00674D8A"/>
    <w:rsid w:val="00926D9E"/>
    <w:rsid w:val="009469C2"/>
    <w:rsid w:val="009547FD"/>
    <w:rsid w:val="009C065E"/>
    <w:rsid w:val="00B92A3B"/>
    <w:rsid w:val="00C50AFC"/>
    <w:rsid w:val="00D1005E"/>
    <w:rsid w:val="00DE24E7"/>
    <w:rsid w:val="00EE53CB"/>
    <w:rsid w:val="00F8368B"/>
    <w:rsid w:val="00F8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9F9B"/>
  <w15:chartTrackingRefBased/>
  <w15:docId w15:val="{BA416B92-6BAA-4208-8EAB-92381A7A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9D4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9D4"/>
    <w:pPr>
      <w:ind w:left="720"/>
      <w:contextualSpacing/>
    </w:pPr>
  </w:style>
  <w:style w:type="table" w:styleId="a4">
    <w:name w:val="Table Grid"/>
    <w:basedOn w:val="a1"/>
    <w:uiPriority w:val="39"/>
    <w:rsid w:val="001F39D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1F39D4"/>
    <w:rPr>
      <w:color w:val="0000FF"/>
      <w:u w:val="single"/>
    </w:rPr>
  </w:style>
  <w:style w:type="character" w:styleId="a6">
    <w:name w:val="Strong"/>
    <w:basedOn w:val="a0"/>
    <w:uiPriority w:val="22"/>
    <w:qFormat/>
    <w:rsid w:val="001F39D4"/>
    <w:rPr>
      <w:b/>
      <w:bCs/>
    </w:rPr>
  </w:style>
  <w:style w:type="character" w:customStyle="1" w:styleId="c0">
    <w:name w:val="c0"/>
    <w:basedOn w:val="a0"/>
    <w:rsid w:val="001F39D4"/>
  </w:style>
  <w:style w:type="paragraph" w:customStyle="1" w:styleId="c13">
    <w:name w:val="c13"/>
    <w:basedOn w:val="a"/>
    <w:rsid w:val="001F39D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1F39D4"/>
  </w:style>
  <w:style w:type="character" w:customStyle="1" w:styleId="submenu-table">
    <w:name w:val="submenu-table"/>
    <w:basedOn w:val="a0"/>
    <w:rsid w:val="00EE53CB"/>
  </w:style>
  <w:style w:type="paragraph" w:styleId="a7">
    <w:name w:val="No Spacing"/>
    <w:uiPriority w:val="1"/>
    <w:qFormat/>
    <w:rsid w:val="004E4A6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372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51D53-CF84-4A38-882A-AC4009811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2024-10-22T06:25:00Z</dcterms:created>
  <dcterms:modified xsi:type="dcterms:W3CDTF">2024-10-22T08:48:00Z</dcterms:modified>
</cp:coreProperties>
</file>