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Контрольная работа</w:t>
      </w:r>
    </w:p>
    <w:p w:rsidR="001F39D4" w:rsidRPr="009C065E" w:rsidRDefault="001F39D4" w:rsidP="001F39D4">
      <w:pPr>
        <w:spacing w:after="0"/>
        <w:ind w:firstLine="709"/>
        <w:jc w:val="center"/>
        <w:rPr>
          <w:b/>
          <w:bCs/>
          <w:sz w:val="40"/>
          <w:szCs w:val="40"/>
        </w:rPr>
      </w:pPr>
      <w:r w:rsidRPr="009C065E">
        <w:rPr>
          <w:b/>
          <w:bCs/>
          <w:sz w:val="40"/>
          <w:szCs w:val="40"/>
        </w:rPr>
        <w:t>по теме «Правовое обеспечение профессиональной деятельности»</w:t>
      </w:r>
    </w:p>
    <w:p w:rsidR="001F39D4" w:rsidRPr="009C065E" w:rsidRDefault="009C065E" w:rsidP="001F39D4">
      <w:pPr>
        <w:spacing w:after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/</w:t>
      </w:r>
      <w:r w:rsidR="001F39D4" w:rsidRPr="009C065E">
        <w:rPr>
          <w:b/>
          <w:bCs/>
          <w:szCs w:val="28"/>
        </w:rPr>
        <w:t>для студентов-заочников</w:t>
      </w:r>
      <w:r>
        <w:rPr>
          <w:b/>
          <w:bCs/>
          <w:szCs w:val="28"/>
        </w:rPr>
        <w:t>/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специальность 27.02.07 «Управление качеством продукции, процессов и услуг (по отраслям)  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3D2474" w:rsidRDefault="003D2474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Группа 307-зс (учебный год 2024-2025)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Составитель: Лысова Инна Юрьевна, </w:t>
      </w:r>
    </w:p>
    <w:p w:rsidR="001F39D4" w:rsidRDefault="009C065E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преподаватель КГА ПОУ «ДВССК»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1F39D4" w:rsidRDefault="006C6EE0" w:rsidP="001F39D4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ВАРИАНТ 6</w:t>
      </w:r>
    </w:p>
    <w:p w:rsidR="009C065E" w:rsidRDefault="009C065E" w:rsidP="001F39D4">
      <w:pPr>
        <w:spacing w:after="0"/>
        <w:ind w:firstLine="709"/>
        <w:jc w:val="center"/>
        <w:rPr>
          <w:b/>
          <w:bCs/>
        </w:rPr>
      </w:pPr>
    </w:p>
    <w:p w:rsidR="0002283E" w:rsidRPr="0002283E" w:rsidRDefault="0002283E" w:rsidP="001F39D4">
      <w:pPr>
        <w:spacing w:after="0"/>
        <w:ind w:firstLine="709"/>
        <w:jc w:val="center"/>
        <w:rPr>
          <w:b/>
          <w:bCs/>
          <w:sz w:val="40"/>
          <w:szCs w:val="40"/>
          <w:u w:val="single"/>
        </w:rPr>
      </w:pPr>
      <w:r w:rsidRPr="0002283E">
        <w:rPr>
          <w:b/>
          <w:bCs/>
          <w:sz w:val="40"/>
          <w:szCs w:val="40"/>
          <w:u w:val="single"/>
        </w:rPr>
        <w:t>Теоретическая часть</w:t>
      </w:r>
    </w:p>
    <w:p w:rsidR="001F39D4" w:rsidRDefault="001F39D4" w:rsidP="001F39D4">
      <w:pPr>
        <w:spacing w:after="0"/>
        <w:ind w:firstLine="709"/>
        <w:jc w:val="center"/>
        <w:rPr>
          <w:b/>
          <w:bCs/>
        </w:rPr>
      </w:pPr>
    </w:p>
    <w:p w:rsidR="001F39D4" w:rsidRPr="000F14CD" w:rsidRDefault="001F39D4" w:rsidP="001F39D4">
      <w:pPr>
        <w:pStyle w:val="a3"/>
        <w:numPr>
          <w:ilvl w:val="0"/>
          <w:numId w:val="1"/>
        </w:numPr>
        <w:spacing w:after="0"/>
        <w:jc w:val="both"/>
        <w:rPr>
          <w:b/>
          <w:bCs/>
          <w:i/>
          <w:sz w:val="32"/>
          <w:szCs w:val="32"/>
          <w:u w:val="single"/>
        </w:rPr>
      </w:pPr>
      <w:r w:rsidRPr="000F14CD">
        <w:rPr>
          <w:b/>
          <w:bCs/>
          <w:i/>
          <w:sz w:val="32"/>
          <w:szCs w:val="32"/>
          <w:u w:val="single"/>
        </w:rPr>
        <w:t>Сопоставьте понятия и их значения:</w:t>
      </w:r>
    </w:p>
    <w:p w:rsidR="001F39D4" w:rsidRDefault="001F39D4" w:rsidP="001F39D4">
      <w:pPr>
        <w:pStyle w:val="a3"/>
        <w:spacing w:after="0"/>
        <w:ind w:left="1069"/>
        <w:jc w:val="both"/>
        <w:rPr>
          <w:b/>
          <w:bCs/>
        </w:rPr>
      </w:pPr>
    </w:p>
    <w:tbl>
      <w:tblPr>
        <w:tblStyle w:val="a4"/>
        <w:tblW w:w="9573" w:type="dxa"/>
        <w:tblLook w:val="04A0" w:firstRow="1" w:lastRow="0" w:firstColumn="1" w:lastColumn="0" w:noHBand="0" w:noVBand="1"/>
      </w:tblPr>
      <w:tblGrid>
        <w:gridCol w:w="4815"/>
        <w:gridCol w:w="4758"/>
      </w:tblGrid>
      <w:tr w:rsidR="001F39D4" w:rsidTr="009547FD">
        <w:tc>
          <w:tcPr>
            <w:tcW w:w="4815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ПОНЯТИЕ</w:t>
            </w:r>
          </w:p>
        </w:tc>
        <w:tc>
          <w:tcPr>
            <w:tcW w:w="4758" w:type="dxa"/>
          </w:tcPr>
          <w:p w:rsidR="001F39D4" w:rsidRDefault="001F39D4" w:rsidP="00DE24E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ЗНАЧЕНИЕ</w:t>
            </w:r>
          </w:p>
        </w:tc>
      </w:tr>
      <w:tr w:rsidR="006C6EE0" w:rsidTr="009547FD">
        <w:tc>
          <w:tcPr>
            <w:tcW w:w="4815" w:type="dxa"/>
          </w:tcPr>
          <w:p w:rsidR="006C6EE0" w:rsidRPr="00D91378" w:rsidRDefault="006C6EE0" w:rsidP="006C6EE0">
            <w:pPr>
              <w:jc w:val="both"/>
            </w:pPr>
            <w:r>
              <w:t>1.</w:t>
            </w:r>
            <w:r>
              <w:t>Юридическое лицо</w:t>
            </w:r>
          </w:p>
        </w:tc>
        <w:tc>
          <w:tcPr>
            <w:tcW w:w="4758" w:type="dxa"/>
          </w:tcPr>
          <w:p w:rsidR="006C6EE0" w:rsidRPr="00D91378" w:rsidRDefault="00C20246" w:rsidP="006C6EE0">
            <w:pPr>
              <w:jc w:val="both"/>
            </w:pPr>
            <w:r>
              <w:rPr>
                <w:color w:val="333333"/>
                <w:szCs w:val="28"/>
              </w:rPr>
              <w:t>1</w:t>
            </w:r>
            <w:r w:rsidR="006C6EE0">
              <w:rPr>
                <w:color w:val="333333"/>
                <w:szCs w:val="28"/>
              </w:rPr>
              <w:t xml:space="preserve">. </w:t>
            </w:r>
            <w:r w:rsidR="006C6EE0" w:rsidRPr="00C777E5">
              <w:rPr>
                <w:color w:val="333333"/>
                <w:szCs w:val="28"/>
              </w:rPr>
              <w:t xml:space="preserve">установленный законодательством срок в суде или ином </w:t>
            </w:r>
            <w:proofErr w:type="spellStart"/>
            <w:r w:rsidR="006C6EE0" w:rsidRPr="00C777E5">
              <w:rPr>
                <w:color w:val="333333"/>
                <w:szCs w:val="28"/>
              </w:rPr>
              <w:t>юрисдикционном</w:t>
            </w:r>
            <w:proofErr w:type="spellEnd"/>
            <w:r w:rsidR="006C6EE0" w:rsidRPr="00C777E5">
              <w:rPr>
                <w:color w:val="333333"/>
                <w:szCs w:val="28"/>
              </w:rPr>
              <w:t xml:space="preserve"> органе для защиты права по иску лица, право которого нарушено.</w:t>
            </w:r>
          </w:p>
        </w:tc>
      </w:tr>
      <w:tr w:rsidR="006C6EE0" w:rsidTr="009547FD">
        <w:tc>
          <w:tcPr>
            <w:tcW w:w="4815" w:type="dxa"/>
          </w:tcPr>
          <w:p w:rsidR="006C6EE0" w:rsidRDefault="00C20246" w:rsidP="00C20246">
            <w:pPr>
              <w:jc w:val="both"/>
            </w:pPr>
            <w:r>
              <w:t>2.</w:t>
            </w:r>
            <w:r w:rsidR="006C6EE0" w:rsidRPr="00B44128">
              <w:t>Диспозиция</w:t>
            </w:r>
            <w:r w:rsidR="006C6EE0" w:rsidRPr="00445DD1">
              <w:t xml:space="preserve"> </w:t>
            </w:r>
          </w:p>
          <w:p w:rsidR="006C6EE0" w:rsidRDefault="006C6EE0" w:rsidP="006C6EE0">
            <w:pPr>
              <w:jc w:val="both"/>
            </w:pPr>
          </w:p>
        </w:tc>
        <w:tc>
          <w:tcPr>
            <w:tcW w:w="4758" w:type="dxa"/>
          </w:tcPr>
          <w:p w:rsidR="006C6EE0" w:rsidRDefault="00C20246" w:rsidP="00C20246">
            <w:pPr>
              <w:jc w:val="both"/>
            </w:pPr>
            <w:r>
              <w:t>2. ф</w:t>
            </w:r>
            <w:r w:rsidR="006C6EE0">
              <w:t>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социальных выплат</w:t>
            </w:r>
          </w:p>
        </w:tc>
      </w:tr>
      <w:tr w:rsidR="006C6EE0" w:rsidTr="009547FD">
        <w:tc>
          <w:tcPr>
            <w:tcW w:w="4815" w:type="dxa"/>
          </w:tcPr>
          <w:p w:rsidR="006C6EE0" w:rsidRDefault="006C6EE0" w:rsidP="006C6EE0">
            <w:pPr>
              <w:ind w:firstLine="34"/>
              <w:jc w:val="both"/>
            </w:pPr>
            <w:r>
              <w:t>3.</w:t>
            </w:r>
            <w:r w:rsidR="00C20246">
              <w:t xml:space="preserve"> </w:t>
            </w:r>
            <w:r w:rsidRPr="00450227">
              <w:t>Правоотношение</w:t>
            </w:r>
            <w:r w:rsidRPr="00445DD1">
              <w:t xml:space="preserve"> </w:t>
            </w:r>
          </w:p>
        </w:tc>
        <w:tc>
          <w:tcPr>
            <w:tcW w:w="4758" w:type="dxa"/>
          </w:tcPr>
          <w:p w:rsidR="006C6EE0" w:rsidRDefault="00C20246" w:rsidP="006C6EE0">
            <w:pPr>
              <w:ind w:firstLine="34"/>
              <w:jc w:val="both"/>
            </w:pPr>
            <w:r>
              <w:t>3</w:t>
            </w:r>
            <w:r w:rsidR="006C6EE0">
              <w:t>. специальные государственные органы, уполномоченные разрешать юридические споры</w:t>
            </w:r>
            <w:r w:rsidR="006C6EE0">
              <w:t xml:space="preserve"> </w:t>
            </w:r>
          </w:p>
        </w:tc>
      </w:tr>
      <w:tr w:rsidR="006C6EE0" w:rsidTr="009547FD">
        <w:tc>
          <w:tcPr>
            <w:tcW w:w="4815" w:type="dxa"/>
          </w:tcPr>
          <w:p w:rsidR="006C6EE0" w:rsidRDefault="00C20246" w:rsidP="006C6EE0">
            <w:pPr>
              <w:ind w:firstLine="34"/>
              <w:jc w:val="both"/>
            </w:pPr>
            <w:r>
              <w:t>4</w:t>
            </w:r>
            <w:r w:rsidR="006C6EE0">
              <w:t>.</w:t>
            </w:r>
            <w:r w:rsidR="006C6EE0" w:rsidRPr="00442818">
              <w:rPr>
                <w:u w:val="single"/>
              </w:rPr>
              <w:t xml:space="preserve"> </w:t>
            </w:r>
            <w:r w:rsidR="006C6EE0" w:rsidRPr="00990616">
              <w:t xml:space="preserve">Проступки </w:t>
            </w:r>
          </w:p>
        </w:tc>
        <w:tc>
          <w:tcPr>
            <w:tcW w:w="4758" w:type="dxa"/>
          </w:tcPr>
          <w:p w:rsidR="006C6EE0" w:rsidRDefault="00C20246" w:rsidP="006C6EE0">
            <w:pPr>
              <w:ind w:firstLine="34"/>
              <w:jc w:val="both"/>
            </w:pPr>
            <w:r>
              <w:t>4</w:t>
            </w:r>
            <w:r w:rsidR="006C6EE0">
              <w:t xml:space="preserve">. структурная составляющая правовой нормы, которая </w:t>
            </w:r>
            <w:r w:rsidR="006C6EE0" w:rsidRPr="00445DD1">
              <w:t>указывает на суть и содержание правила поведения, на</w:t>
            </w:r>
            <w:r w:rsidR="006C6EE0">
              <w:t xml:space="preserve"> </w:t>
            </w:r>
            <w:r w:rsidR="006C6EE0" w:rsidRPr="00445DD1">
              <w:t>те права и обязанности, на страже которых стоит государств</w:t>
            </w:r>
            <w:r w:rsidR="006C6EE0">
              <w:t xml:space="preserve">о </w:t>
            </w:r>
          </w:p>
        </w:tc>
      </w:tr>
      <w:tr w:rsidR="006C6EE0" w:rsidTr="009547FD">
        <w:tc>
          <w:tcPr>
            <w:tcW w:w="4815" w:type="dxa"/>
          </w:tcPr>
          <w:p w:rsidR="006C6EE0" w:rsidRDefault="006C6EE0" w:rsidP="006C6EE0">
            <w:pPr>
              <w:ind w:firstLine="34"/>
              <w:jc w:val="both"/>
            </w:pPr>
            <w:r>
              <w:t>5.</w:t>
            </w:r>
            <w:r>
              <w:t>Юрисдикционные органы</w:t>
            </w:r>
          </w:p>
        </w:tc>
        <w:tc>
          <w:tcPr>
            <w:tcW w:w="4758" w:type="dxa"/>
          </w:tcPr>
          <w:p w:rsidR="006C6EE0" w:rsidRDefault="00C20246" w:rsidP="00C20246">
            <w:pPr>
              <w:jc w:val="both"/>
            </w:pPr>
            <w:r>
              <w:t>5.</w:t>
            </w:r>
            <w:r w:rsidR="006C6EE0">
              <w:t xml:space="preserve"> Организация, которая обладает обособленным имуществом, может от </w:t>
            </w:r>
            <w:r w:rsidR="006C6EE0">
              <w:lastRenderedPageBreak/>
              <w:t>своего имени приобретать гражданские права и обязанности, выступать истцом и ответчиком в арбитражном суде</w:t>
            </w:r>
            <w:r w:rsidR="006C6EE0">
              <w:t xml:space="preserve"> </w:t>
            </w:r>
          </w:p>
        </w:tc>
      </w:tr>
      <w:tr w:rsidR="006C6EE0" w:rsidTr="009547FD">
        <w:tc>
          <w:tcPr>
            <w:tcW w:w="4815" w:type="dxa"/>
          </w:tcPr>
          <w:p w:rsidR="006C6EE0" w:rsidRDefault="00C20246" w:rsidP="006C6EE0">
            <w:pPr>
              <w:ind w:firstLine="34"/>
              <w:jc w:val="both"/>
            </w:pPr>
            <w:r>
              <w:lastRenderedPageBreak/>
              <w:t>6</w:t>
            </w:r>
            <w:r w:rsidR="006C6EE0">
              <w:t xml:space="preserve">. </w:t>
            </w:r>
            <w:r w:rsidR="006C6EE0" w:rsidRPr="006A6DDB">
              <w:rPr>
                <w:rStyle w:val="a6"/>
                <w:b w:val="0"/>
                <w:bCs w:val="0"/>
                <w:color w:val="333333"/>
                <w:szCs w:val="28"/>
              </w:rPr>
              <w:t>Исковая давность</w:t>
            </w:r>
            <w:r w:rsidR="006C6EE0" w:rsidRPr="00C777E5">
              <w:rPr>
                <w:color w:val="333333"/>
                <w:szCs w:val="28"/>
              </w:rPr>
              <w:t xml:space="preserve">  </w:t>
            </w:r>
          </w:p>
        </w:tc>
        <w:tc>
          <w:tcPr>
            <w:tcW w:w="4758" w:type="dxa"/>
          </w:tcPr>
          <w:p w:rsidR="006C6EE0" w:rsidRDefault="00C20246" w:rsidP="006C6EE0">
            <w:pPr>
              <w:ind w:right="-116" w:firstLine="34"/>
              <w:jc w:val="both"/>
            </w:pPr>
            <w:r>
              <w:t>6</w:t>
            </w:r>
            <w:r w:rsidR="006C6EE0">
              <w:t>.</w:t>
            </w:r>
            <w:r w:rsidR="006C6EE0" w:rsidRPr="006A2ABF">
              <w:rPr>
                <w:rFonts w:cs="Times New Roman"/>
                <w:color w:val="162136"/>
                <w:szCs w:val="28"/>
                <w:shd w:val="clear" w:color="auto" w:fill="F4F5F8"/>
              </w:rPr>
              <w:t xml:space="preserve"> ежемесячная денежная выплата, которую назначают гражданам с достаточным трудовым стажем, достигшим необходимого возраста, для компенсации им заработной платы или другого дохода, которые они получали в период трудовой деятельности</w:t>
            </w:r>
            <w:r w:rsidR="006C6EE0">
              <w:rPr>
                <w:color w:val="333333"/>
                <w:szCs w:val="28"/>
              </w:rPr>
              <w:t xml:space="preserve"> </w:t>
            </w:r>
          </w:p>
        </w:tc>
      </w:tr>
      <w:tr w:rsidR="006C6EE0" w:rsidTr="009547FD">
        <w:tc>
          <w:tcPr>
            <w:tcW w:w="4815" w:type="dxa"/>
          </w:tcPr>
          <w:p w:rsidR="006C6EE0" w:rsidRDefault="00C20246" w:rsidP="006C6EE0">
            <w:pPr>
              <w:ind w:firstLine="34"/>
              <w:jc w:val="both"/>
            </w:pPr>
            <w:r>
              <w:t>7</w:t>
            </w:r>
            <w:r w:rsidR="006C6EE0">
              <w:t>.</w:t>
            </w:r>
            <w:r w:rsidR="006C6EE0" w:rsidRPr="006424BD">
              <w:rPr>
                <w:b/>
                <w:bCs/>
              </w:rPr>
              <w:t xml:space="preserve"> </w:t>
            </w:r>
            <w:r w:rsidR="006C6EE0" w:rsidRPr="00B52E1F">
              <w:t>Тарифная ставка</w:t>
            </w:r>
            <w:r w:rsidR="006C6EE0">
              <w:t xml:space="preserve"> </w:t>
            </w:r>
          </w:p>
          <w:p w:rsidR="006C6EE0" w:rsidRDefault="006C6EE0" w:rsidP="006C6EE0">
            <w:pPr>
              <w:ind w:firstLine="34"/>
              <w:jc w:val="both"/>
            </w:pPr>
          </w:p>
        </w:tc>
        <w:tc>
          <w:tcPr>
            <w:tcW w:w="4758" w:type="dxa"/>
          </w:tcPr>
          <w:p w:rsidR="006C6EE0" w:rsidRDefault="00C20246" w:rsidP="006C6EE0">
            <w:pPr>
              <w:ind w:firstLine="34"/>
              <w:jc w:val="both"/>
            </w:pPr>
            <w:r>
              <w:t xml:space="preserve">7. </w:t>
            </w:r>
            <w:r w:rsidR="006C6EE0" w:rsidRPr="00445DD1">
              <w:t>правонарушения, которые характеризуются меньшей по сравнению с преступлениями степенью общественной опасн</w:t>
            </w:r>
            <w:r w:rsidR="006C6EE0">
              <w:t>о</w:t>
            </w:r>
            <w:r w:rsidR="006C6EE0" w:rsidRPr="00445DD1">
              <w:t>сти и посягающие на отдельные стороны правопорядка, которые влекут за собой применение не уголовно-правовых санкций, а мер административного, дисциплинарного или гражданско-правового воздействия</w:t>
            </w:r>
            <w:r w:rsidR="006C6EE0">
              <w:t xml:space="preserve"> </w:t>
            </w:r>
          </w:p>
        </w:tc>
      </w:tr>
      <w:tr w:rsidR="006C6EE0" w:rsidTr="009547FD">
        <w:tc>
          <w:tcPr>
            <w:tcW w:w="4815" w:type="dxa"/>
          </w:tcPr>
          <w:p w:rsidR="006C6EE0" w:rsidRDefault="006C6EE0" w:rsidP="006C6EE0">
            <w:pPr>
              <w:ind w:firstLine="34"/>
              <w:jc w:val="both"/>
            </w:pPr>
            <w:r>
              <w:t xml:space="preserve">8. </w:t>
            </w:r>
            <w:r w:rsidRPr="00F83846">
              <w:rPr>
                <w:color w:val="000000"/>
                <w:szCs w:val="28"/>
              </w:rPr>
              <w:t>Административная дееспособность</w:t>
            </w:r>
            <w:r w:rsidRPr="00EF222A">
              <w:rPr>
                <w:color w:val="000000"/>
                <w:szCs w:val="28"/>
              </w:rPr>
              <w:t xml:space="preserve">  </w:t>
            </w:r>
          </w:p>
        </w:tc>
        <w:tc>
          <w:tcPr>
            <w:tcW w:w="4758" w:type="dxa"/>
          </w:tcPr>
          <w:p w:rsidR="006C6EE0" w:rsidRDefault="00C20246" w:rsidP="006C6EE0">
            <w:pPr>
              <w:ind w:firstLine="34"/>
              <w:jc w:val="both"/>
            </w:pPr>
            <w:r>
              <w:rPr>
                <w:rStyle w:val="c0"/>
                <w:color w:val="000000"/>
                <w:szCs w:val="28"/>
              </w:rPr>
              <w:t>8.</w:t>
            </w:r>
            <w:r w:rsidR="006C6EE0">
              <w:rPr>
                <w:rStyle w:val="c0"/>
                <w:color w:val="000000"/>
                <w:szCs w:val="28"/>
              </w:rPr>
              <w:t xml:space="preserve"> продолжительность последней непрерывной работы на одном предприятии (учреждений, организаций) или на нескольких предприятиях при условии, что перерыв трудовой деятельности не превысил установленных законодательством сроков</w:t>
            </w:r>
          </w:p>
        </w:tc>
      </w:tr>
      <w:tr w:rsidR="006C6EE0" w:rsidTr="009547FD">
        <w:tc>
          <w:tcPr>
            <w:tcW w:w="4815" w:type="dxa"/>
          </w:tcPr>
          <w:p w:rsidR="006C6EE0" w:rsidRDefault="006C6EE0" w:rsidP="006C6EE0">
            <w:pPr>
              <w:ind w:firstLine="34"/>
              <w:jc w:val="both"/>
            </w:pPr>
            <w:r>
              <w:t>9.</w:t>
            </w:r>
            <w:r w:rsidRPr="00F83846">
              <w:rPr>
                <w:rStyle w:val="c2"/>
                <w:color w:val="000000"/>
                <w:szCs w:val="28"/>
              </w:rPr>
              <w:t>Непрерывный трудовой стаж</w:t>
            </w:r>
            <w:r>
              <w:rPr>
                <w:rStyle w:val="c2"/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8" w:type="dxa"/>
          </w:tcPr>
          <w:p w:rsidR="006C6EE0" w:rsidRDefault="00C20246" w:rsidP="006C6EE0">
            <w:pPr>
              <w:ind w:firstLine="34"/>
              <w:jc w:val="both"/>
            </w:pPr>
            <w:r>
              <w:rPr>
                <w:color w:val="000000"/>
                <w:szCs w:val="28"/>
              </w:rPr>
              <w:t>9</w:t>
            </w:r>
            <w:r w:rsidR="006C6EE0">
              <w:rPr>
                <w:color w:val="000000"/>
                <w:szCs w:val="28"/>
              </w:rPr>
              <w:t xml:space="preserve">. </w:t>
            </w:r>
            <w:r w:rsidR="006C6EE0" w:rsidRPr="00EF222A">
              <w:rPr>
                <w:color w:val="000000"/>
                <w:szCs w:val="28"/>
              </w:rPr>
              <w:t>способность субъекта своими действиями приобретать права и создавать для себя юридические обязанности, а также реализовывать свои права в рамках конкретных административных правоотношений</w:t>
            </w:r>
            <w:r w:rsidR="006C6EE0">
              <w:rPr>
                <w:rStyle w:val="c0"/>
                <w:color w:val="000000"/>
                <w:szCs w:val="28"/>
              </w:rPr>
              <w:t xml:space="preserve"> </w:t>
            </w:r>
          </w:p>
        </w:tc>
      </w:tr>
      <w:tr w:rsidR="006C6EE0" w:rsidTr="009547FD">
        <w:tc>
          <w:tcPr>
            <w:tcW w:w="4815" w:type="dxa"/>
          </w:tcPr>
          <w:p w:rsidR="006C6EE0" w:rsidRDefault="00C20246" w:rsidP="006C6EE0">
            <w:pPr>
              <w:ind w:firstLine="34"/>
              <w:jc w:val="both"/>
            </w:pPr>
            <w:r>
              <w:t>10</w:t>
            </w:r>
            <w:r w:rsidR="006C6EE0">
              <w:t>.</w:t>
            </w:r>
            <w:r w:rsidR="006C6EE0" w:rsidRPr="006A2ABF">
              <w:rPr>
                <w:rFonts w:cs="Times New Roman"/>
                <w:b/>
                <w:bCs/>
                <w:color w:val="162136"/>
                <w:szCs w:val="28"/>
                <w:shd w:val="clear" w:color="auto" w:fill="F4F5F8"/>
              </w:rPr>
              <w:t xml:space="preserve"> </w:t>
            </w:r>
            <w:r w:rsidR="006C6EE0" w:rsidRPr="009A72F8">
              <w:rPr>
                <w:rFonts w:cs="Times New Roman"/>
                <w:color w:val="162136"/>
                <w:szCs w:val="28"/>
                <w:shd w:val="clear" w:color="auto" w:fill="F4F5F8"/>
              </w:rPr>
              <w:t>Трудовая пенсия по старости</w:t>
            </w:r>
          </w:p>
        </w:tc>
        <w:tc>
          <w:tcPr>
            <w:tcW w:w="4758" w:type="dxa"/>
          </w:tcPr>
          <w:p w:rsidR="006C6EE0" w:rsidRDefault="00C20246" w:rsidP="006C6EE0">
            <w:pPr>
              <w:ind w:firstLine="34"/>
              <w:jc w:val="both"/>
            </w:pPr>
            <w:r>
              <w:t>10</w:t>
            </w:r>
            <w:r w:rsidR="006C6EE0">
              <w:t xml:space="preserve">. </w:t>
            </w:r>
            <w:r w:rsidR="006C6EE0" w:rsidRPr="00445DD1">
              <w:t>возникающие на основе права общественное отношение, участники которого выступают как носители субъективных прав и юридических обязанностей, обеспеченных государством</w:t>
            </w:r>
            <w:r w:rsidR="006C6EE0">
              <w:t xml:space="preserve"> </w:t>
            </w:r>
          </w:p>
        </w:tc>
      </w:tr>
    </w:tbl>
    <w:p w:rsidR="00381FF4" w:rsidRDefault="00381FF4"/>
    <w:p w:rsidR="001C0143" w:rsidRPr="00600317" w:rsidRDefault="00487C45" w:rsidP="00600317">
      <w:pPr>
        <w:pStyle w:val="a3"/>
        <w:numPr>
          <w:ilvl w:val="0"/>
          <w:numId w:val="1"/>
        </w:numPr>
        <w:rPr>
          <w:i/>
          <w:sz w:val="32"/>
          <w:szCs w:val="32"/>
          <w:u w:val="single"/>
        </w:rPr>
      </w:pPr>
      <w:r w:rsidRPr="00600317">
        <w:rPr>
          <w:b/>
          <w:i/>
          <w:sz w:val="32"/>
          <w:szCs w:val="32"/>
          <w:u w:val="single"/>
        </w:rPr>
        <w:lastRenderedPageBreak/>
        <w:t>Выберите один правильный вариант ответа.</w:t>
      </w:r>
    </w:p>
    <w:p w:rsidR="00487C45" w:rsidRDefault="00487C45" w:rsidP="00F8368B">
      <w:pPr>
        <w:ind w:firstLine="709"/>
      </w:pPr>
    </w:p>
    <w:p w:rsidR="00C20246" w:rsidRPr="00C20246" w:rsidRDefault="00C20246" w:rsidP="00C20246">
      <w:pPr>
        <w:pStyle w:val="a3"/>
        <w:numPr>
          <w:ilvl w:val="0"/>
          <w:numId w:val="15"/>
        </w:numPr>
        <w:shd w:val="clear" w:color="auto" w:fill="FFFFFF"/>
        <w:spacing w:after="0"/>
        <w:jc w:val="both"/>
        <w:rPr>
          <w:b/>
          <w:bCs/>
          <w:szCs w:val="28"/>
        </w:rPr>
      </w:pPr>
      <w:r w:rsidRPr="00C20246">
        <w:rPr>
          <w:b/>
          <w:bCs/>
          <w:color w:val="000000"/>
          <w:szCs w:val="28"/>
        </w:rPr>
        <w:t>Найдите лишнее в утверждении: «В системе норм, регулирующих рыночную экономику, исключительное значение имеют…»</w:t>
      </w:r>
    </w:p>
    <w:p w:rsidR="00C20246" w:rsidRPr="006805B1" w:rsidRDefault="00C20246" w:rsidP="00C20246">
      <w:pPr>
        <w:shd w:val="clear" w:color="auto" w:fill="FFFFFF"/>
        <w:spacing w:after="0"/>
        <w:jc w:val="both"/>
        <w:rPr>
          <w:szCs w:val="28"/>
        </w:rPr>
      </w:pPr>
      <w:r w:rsidRPr="006805B1">
        <w:rPr>
          <w:szCs w:val="28"/>
        </w:rPr>
        <w:t>А) антимонопольная политика</w:t>
      </w:r>
    </w:p>
    <w:p w:rsidR="00C20246" w:rsidRPr="006805B1" w:rsidRDefault="00C20246" w:rsidP="00C20246">
      <w:pPr>
        <w:shd w:val="clear" w:color="auto" w:fill="FFFFFF"/>
        <w:spacing w:after="0"/>
        <w:jc w:val="both"/>
        <w:rPr>
          <w:szCs w:val="28"/>
        </w:rPr>
      </w:pPr>
      <w:r w:rsidRPr="006805B1">
        <w:rPr>
          <w:szCs w:val="28"/>
        </w:rPr>
        <w:t>Б) свободная конкуренция</w:t>
      </w:r>
    </w:p>
    <w:p w:rsidR="00C20246" w:rsidRDefault="00C20246" w:rsidP="00C20246">
      <w:pPr>
        <w:shd w:val="clear" w:color="auto" w:fill="FFFFFF"/>
        <w:spacing w:after="0"/>
        <w:jc w:val="both"/>
        <w:rPr>
          <w:szCs w:val="28"/>
        </w:rPr>
      </w:pPr>
      <w:r w:rsidRPr="006805B1">
        <w:rPr>
          <w:szCs w:val="28"/>
        </w:rPr>
        <w:t>В) дефляционная политика</w:t>
      </w:r>
    </w:p>
    <w:p w:rsidR="00C20246" w:rsidRPr="00C20246" w:rsidRDefault="00C20246" w:rsidP="00C20246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cs="Times New Roman"/>
          <w:b/>
          <w:kern w:val="0"/>
          <w:szCs w:val="28"/>
        </w:rPr>
      </w:pPr>
      <w:r w:rsidRPr="00C20246">
        <w:rPr>
          <w:rFonts w:cs="Times New Roman"/>
          <w:b/>
          <w:kern w:val="0"/>
          <w:szCs w:val="28"/>
        </w:rPr>
        <w:t>Право на судебную защиту не включает:</w:t>
      </w:r>
    </w:p>
    <w:p w:rsidR="00C20246" w:rsidRDefault="00C20246" w:rsidP="00C20246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 w:rsidRPr="00FC38C5">
        <w:rPr>
          <w:rFonts w:cs="Times New Roman"/>
          <w:kern w:val="0"/>
          <w:szCs w:val="28"/>
        </w:rPr>
        <w:t>А) право на обращение в суд;</w:t>
      </w:r>
    </w:p>
    <w:p w:rsidR="00C20246" w:rsidRDefault="00C20246" w:rsidP="00C20246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Б) право на получение юридической помощи;</w:t>
      </w:r>
    </w:p>
    <w:p w:rsidR="00C20246" w:rsidRDefault="00C20246" w:rsidP="00C20246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В) право на защиту от монополизма и недобросовестной конкуренции</w:t>
      </w:r>
    </w:p>
    <w:p w:rsidR="00C20246" w:rsidRDefault="00C20246" w:rsidP="00C20246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Г) право на участие в судебном разбирательстве</w:t>
      </w:r>
    </w:p>
    <w:p w:rsidR="00C20246" w:rsidRDefault="00C20246" w:rsidP="00C20246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C20246" w:rsidRDefault="00C20246" w:rsidP="00C20246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6805B1" w:rsidRPr="006805B1" w:rsidRDefault="006805B1" w:rsidP="00C20246">
      <w:pPr>
        <w:pStyle w:val="a3"/>
        <w:numPr>
          <w:ilvl w:val="0"/>
          <w:numId w:val="15"/>
        </w:numPr>
        <w:spacing w:after="0"/>
        <w:jc w:val="both"/>
        <w:rPr>
          <w:b/>
          <w:bCs/>
          <w:szCs w:val="28"/>
        </w:rPr>
      </w:pPr>
      <w:r w:rsidRPr="006805B1">
        <w:rPr>
          <w:b/>
          <w:bCs/>
          <w:szCs w:val="28"/>
        </w:rPr>
        <w:t>Судебное или административное решение по конкретному юридическому делу, которому государство придает общеобязательное значение и которое применяется в дальнейшем при разрешении аналогичных дел в судебной практике называется:</w:t>
      </w:r>
    </w:p>
    <w:p w:rsidR="006805B1" w:rsidRPr="006805B1" w:rsidRDefault="006805B1" w:rsidP="006805B1">
      <w:pPr>
        <w:pStyle w:val="a3"/>
        <w:spacing w:after="0"/>
        <w:ind w:left="1069"/>
        <w:jc w:val="both"/>
        <w:rPr>
          <w:szCs w:val="28"/>
        </w:rPr>
      </w:pPr>
    </w:p>
    <w:p w:rsidR="006805B1" w:rsidRPr="006805B1" w:rsidRDefault="006805B1" w:rsidP="006805B1">
      <w:pPr>
        <w:spacing w:after="0"/>
        <w:jc w:val="both"/>
        <w:rPr>
          <w:szCs w:val="28"/>
        </w:rPr>
      </w:pPr>
      <w:r w:rsidRPr="006805B1">
        <w:rPr>
          <w:szCs w:val="28"/>
        </w:rPr>
        <w:t>А) правовой обычай</w:t>
      </w:r>
    </w:p>
    <w:p w:rsidR="006805B1" w:rsidRPr="006805B1" w:rsidRDefault="006805B1" w:rsidP="006805B1">
      <w:pPr>
        <w:spacing w:after="0"/>
        <w:jc w:val="both"/>
        <w:rPr>
          <w:szCs w:val="28"/>
        </w:rPr>
      </w:pPr>
      <w:r>
        <w:rPr>
          <w:szCs w:val="28"/>
        </w:rPr>
        <w:t>Б) юридический преце</w:t>
      </w:r>
      <w:r w:rsidRPr="006805B1">
        <w:rPr>
          <w:szCs w:val="28"/>
        </w:rPr>
        <w:t>дент</w:t>
      </w:r>
    </w:p>
    <w:p w:rsidR="006805B1" w:rsidRPr="006805B1" w:rsidRDefault="006805B1" w:rsidP="006805B1">
      <w:pPr>
        <w:spacing w:after="0"/>
        <w:jc w:val="both"/>
        <w:rPr>
          <w:szCs w:val="28"/>
        </w:rPr>
      </w:pPr>
      <w:r w:rsidRPr="006805B1">
        <w:rPr>
          <w:szCs w:val="28"/>
        </w:rPr>
        <w:t xml:space="preserve">Г) судебное решение </w:t>
      </w:r>
    </w:p>
    <w:p w:rsidR="006805B1" w:rsidRDefault="006805B1" w:rsidP="006805B1">
      <w:pPr>
        <w:spacing w:after="0"/>
        <w:jc w:val="both"/>
        <w:rPr>
          <w:szCs w:val="28"/>
        </w:rPr>
      </w:pPr>
      <w:r w:rsidRPr="006805B1">
        <w:rPr>
          <w:szCs w:val="28"/>
        </w:rPr>
        <w:t>Д) нормативно-правовой акт</w:t>
      </w:r>
    </w:p>
    <w:p w:rsidR="00C20246" w:rsidRDefault="00C20246" w:rsidP="006805B1">
      <w:pPr>
        <w:spacing w:after="0"/>
        <w:jc w:val="both"/>
        <w:rPr>
          <w:szCs w:val="28"/>
        </w:rPr>
      </w:pPr>
    </w:p>
    <w:p w:rsidR="00C20246" w:rsidRPr="00AF2A34" w:rsidRDefault="00C20246" w:rsidP="00C20246">
      <w:pPr>
        <w:pStyle w:val="a3"/>
        <w:numPr>
          <w:ilvl w:val="0"/>
          <w:numId w:val="15"/>
        </w:numPr>
        <w:shd w:val="clear" w:color="auto" w:fill="FFFFFF"/>
        <w:spacing w:after="0"/>
        <w:jc w:val="both"/>
        <w:rPr>
          <w:b/>
          <w:bCs/>
          <w:szCs w:val="28"/>
        </w:rPr>
      </w:pPr>
      <w:r w:rsidRPr="00AF2A34">
        <w:rPr>
          <w:b/>
          <w:bCs/>
          <w:szCs w:val="28"/>
        </w:rPr>
        <w:t xml:space="preserve">Общественно опасное виновное противоправное деяние </w:t>
      </w:r>
      <w:proofErr w:type="spellStart"/>
      <w:r w:rsidRPr="00AF2A34">
        <w:rPr>
          <w:b/>
          <w:bCs/>
          <w:szCs w:val="28"/>
        </w:rPr>
        <w:t>деликтоспособного</w:t>
      </w:r>
      <w:proofErr w:type="spellEnd"/>
      <w:r w:rsidRPr="00AF2A34">
        <w:rPr>
          <w:b/>
          <w:bCs/>
          <w:szCs w:val="28"/>
        </w:rPr>
        <w:t xml:space="preserve"> лица, запрещенное уголовным законом под страхом наказания – это</w:t>
      </w:r>
    </w:p>
    <w:p w:rsidR="00C20246" w:rsidRPr="00AF2A34" w:rsidRDefault="00C20246" w:rsidP="00C20246">
      <w:pPr>
        <w:shd w:val="clear" w:color="auto" w:fill="FFFFFF"/>
        <w:spacing w:after="0"/>
        <w:jc w:val="both"/>
        <w:rPr>
          <w:szCs w:val="28"/>
        </w:rPr>
      </w:pPr>
      <w:r w:rsidRPr="00AF2A34">
        <w:rPr>
          <w:szCs w:val="28"/>
        </w:rPr>
        <w:t>А) ответственность</w:t>
      </w:r>
    </w:p>
    <w:p w:rsidR="00C20246" w:rsidRPr="00AF2A34" w:rsidRDefault="00C20246" w:rsidP="00C20246">
      <w:pPr>
        <w:shd w:val="clear" w:color="auto" w:fill="FFFFFF"/>
        <w:spacing w:after="0"/>
        <w:jc w:val="both"/>
        <w:rPr>
          <w:szCs w:val="28"/>
        </w:rPr>
      </w:pPr>
      <w:r w:rsidRPr="00AF2A34">
        <w:rPr>
          <w:szCs w:val="28"/>
        </w:rPr>
        <w:t>Б) проступок</w:t>
      </w:r>
    </w:p>
    <w:p w:rsidR="00C20246" w:rsidRPr="00AF2A34" w:rsidRDefault="00C20246" w:rsidP="00C20246">
      <w:pPr>
        <w:shd w:val="clear" w:color="auto" w:fill="FFFFFF"/>
        <w:spacing w:after="0"/>
        <w:jc w:val="both"/>
        <w:rPr>
          <w:szCs w:val="28"/>
        </w:rPr>
      </w:pPr>
      <w:r w:rsidRPr="00AF2A34">
        <w:rPr>
          <w:szCs w:val="28"/>
        </w:rPr>
        <w:t>В) преступление</w:t>
      </w:r>
    </w:p>
    <w:p w:rsidR="00C20246" w:rsidRDefault="00C20246" w:rsidP="00C20246">
      <w:pPr>
        <w:spacing w:after="0"/>
        <w:jc w:val="both"/>
        <w:rPr>
          <w:szCs w:val="28"/>
        </w:rPr>
      </w:pPr>
      <w:r w:rsidRPr="00AF2A34">
        <w:rPr>
          <w:szCs w:val="28"/>
        </w:rPr>
        <w:t>Г) правонарушение</w:t>
      </w:r>
    </w:p>
    <w:p w:rsidR="00C20246" w:rsidRDefault="00C20246" w:rsidP="00C20246">
      <w:pPr>
        <w:spacing w:after="0"/>
        <w:jc w:val="both"/>
        <w:rPr>
          <w:szCs w:val="28"/>
        </w:rPr>
      </w:pPr>
    </w:p>
    <w:p w:rsidR="00C20246" w:rsidRPr="00C20246" w:rsidRDefault="00C20246" w:rsidP="00C20246">
      <w:pPr>
        <w:pStyle w:val="a3"/>
        <w:numPr>
          <w:ilvl w:val="0"/>
          <w:numId w:val="15"/>
        </w:numPr>
        <w:rPr>
          <w:b/>
        </w:rPr>
      </w:pPr>
      <w:r w:rsidRPr="00C20246">
        <w:rPr>
          <w:b/>
        </w:rPr>
        <w:t>Нормальная продолжительность рабочей недели</w:t>
      </w:r>
    </w:p>
    <w:p w:rsidR="00C20246" w:rsidRPr="003E6B57" w:rsidRDefault="00C20246" w:rsidP="00C20246">
      <w:pPr>
        <w:pStyle w:val="a3"/>
      </w:pPr>
      <w:r w:rsidRPr="003E6B57">
        <w:t>А</w:t>
      </w:r>
      <w:r>
        <w:t>)</w:t>
      </w:r>
      <w:r>
        <w:t xml:space="preserve"> </w:t>
      </w:r>
      <w:r w:rsidRPr="003E6B57">
        <w:t>40 ч</w:t>
      </w:r>
    </w:p>
    <w:p w:rsidR="00C20246" w:rsidRPr="003E6B57" w:rsidRDefault="00C20246" w:rsidP="00C20246">
      <w:pPr>
        <w:pStyle w:val="a3"/>
      </w:pPr>
      <w:r w:rsidRPr="003E6B57">
        <w:t>Б</w:t>
      </w:r>
      <w:r>
        <w:t>)</w:t>
      </w:r>
      <w:r w:rsidRPr="003E6B57">
        <w:t xml:space="preserve"> 48 ч</w:t>
      </w:r>
    </w:p>
    <w:p w:rsidR="00C20246" w:rsidRDefault="00C20246" w:rsidP="00C20246">
      <w:pPr>
        <w:pStyle w:val="a3"/>
      </w:pPr>
      <w:r w:rsidRPr="003E6B57">
        <w:t>В</w:t>
      </w:r>
      <w:r>
        <w:t>)</w:t>
      </w:r>
      <w:r w:rsidRPr="003E6B57">
        <w:t xml:space="preserve"> 44 ч</w:t>
      </w:r>
    </w:p>
    <w:p w:rsidR="00C20246" w:rsidRDefault="00C20246" w:rsidP="00C20246">
      <w:pPr>
        <w:pStyle w:val="a3"/>
      </w:pPr>
    </w:p>
    <w:p w:rsidR="00C20246" w:rsidRPr="00C20246" w:rsidRDefault="00C20246" w:rsidP="00C20246">
      <w:pPr>
        <w:pStyle w:val="a3"/>
        <w:numPr>
          <w:ilvl w:val="0"/>
          <w:numId w:val="15"/>
        </w:numPr>
        <w:rPr>
          <w:b/>
          <w:bCs/>
          <w:color w:val="000000"/>
          <w:shd w:val="clear" w:color="auto" w:fill="FFFFFF"/>
        </w:rPr>
      </w:pPr>
      <w:r w:rsidRPr="00C20246">
        <w:rPr>
          <w:rStyle w:val="c0"/>
          <w:b/>
          <w:color w:val="000000"/>
          <w:szCs w:val="28"/>
        </w:rPr>
        <w:t>Соглашение двух или более субъектов права об установлении взаимных прав и обязанностей, которому государство придает общеобязательный характер, называется:</w:t>
      </w:r>
    </w:p>
    <w:p w:rsidR="00C20246" w:rsidRDefault="00C20246" w:rsidP="00C20246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</w:t>
      </w:r>
      <w:r>
        <w:rPr>
          <w:rStyle w:val="c0"/>
          <w:color w:val="000000"/>
          <w:sz w:val="28"/>
          <w:szCs w:val="28"/>
        </w:rPr>
        <w:t>) Правовой обычай.</w:t>
      </w:r>
    </w:p>
    <w:p w:rsidR="00C20246" w:rsidRDefault="00C20246" w:rsidP="00C20246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Б</w:t>
      </w:r>
      <w:r>
        <w:rPr>
          <w:rStyle w:val="c0"/>
          <w:color w:val="000000"/>
          <w:sz w:val="28"/>
          <w:szCs w:val="28"/>
        </w:rPr>
        <w:t>) Нормативно-правовой акт.</w:t>
      </w:r>
    </w:p>
    <w:p w:rsidR="00C20246" w:rsidRDefault="00C20246" w:rsidP="00C20246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</w:t>
      </w:r>
      <w:r>
        <w:rPr>
          <w:rStyle w:val="c0"/>
          <w:color w:val="000000"/>
          <w:sz w:val="28"/>
          <w:szCs w:val="28"/>
        </w:rPr>
        <w:t>) Правовая доктрина.</w:t>
      </w:r>
    </w:p>
    <w:p w:rsidR="00C20246" w:rsidRDefault="00C20246" w:rsidP="00C20246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</w:t>
      </w:r>
      <w:r>
        <w:rPr>
          <w:rStyle w:val="c0"/>
          <w:color w:val="000000"/>
          <w:sz w:val="28"/>
          <w:szCs w:val="28"/>
        </w:rPr>
        <w:t>) Нормативный договор.</w:t>
      </w:r>
    </w:p>
    <w:p w:rsidR="00FC38C5" w:rsidRPr="00FC38C5" w:rsidRDefault="00FC38C5" w:rsidP="00C20246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FC38C5" w:rsidRPr="00FC38C5" w:rsidRDefault="00FC38C5" w:rsidP="00FC38C5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Pr="00C20246" w:rsidRDefault="000F14CD" w:rsidP="00C2024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b/>
          <w:i/>
          <w:kern w:val="0"/>
          <w:sz w:val="32"/>
          <w:szCs w:val="32"/>
          <w:u w:val="single"/>
        </w:rPr>
      </w:pPr>
      <w:r w:rsidRPr="00C20246">
        <w:rPr>
          <w:rFonts w:cs="Times New Roman"/>
          <w:b/>
          <w:i/>
          <w:kern w:val="0"/>
          <w:sz w:val="32"/>
          <w:szCs w:val="32"/>
          <w:u w:val="single"/>
        </w:rPr>
        <w:t xml:space="preserve">Вставьте в предложение пропущенное слово в предложение </w:t>
      </w: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C20246" w:rsidRPr="00372A0C" w:rsidRDefault="00C20246" w:rsidP="00C2024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rPr>
          <w:color w:val="000000"/>
          <w:szCs w:val="28"/>
          <w:shd w:val="clear" w:color="auto" w:fill="FFFFFF"/>
        </w:rPr>
        <w:t>Л</w:t>
      </w:r>
      <w:r w:rsidRPr="00317AD5">
        <w:rPr>
          <w:color w:val="000000"/>
          <w:szCs w:val="28"/>
          <w:shd w:val="clear" w:color="auto" w:fill="FFFFFF"/>
        </w:rPr>
        <w:t>ица, осуществляющие</w:t>
      </w:r>
      <w:r w:rsidRPr="00317AD5">
        <w:rPr>
          <w:rStyle w:val="apple-converted-space"/>
          <w:color w:val="000000"/>
          <w:szCs w:val="28"/>
          <w:shd w:val="clear" w:color="auto" w:fill="FFFFFF"/>
        </w:rPr>
        <w:t> </w:t>
      </w:r>
      <w:r w:rsidRPr="00317AD5">
        <w:rPr>
          <w:szCs w:val="28"/>
          <w:shd w:val="clear" w:color="auto" w:fill="FFFFFF"/>
        </w:rPr>
        <w:t>предпринимательскую деятельность</w:t>
      </w:r>
      <w:r w:rsidRPr="00317AD5">
        <w:rPr>
          <w:rStyle w:val="apple-converted-space"/>
          <w:color w:val="000000"/>
          <w:szCs w:val="28"/>
          <w:shd w:val="clear" w:color="auto" w:fill="FFFFFF"/>
        </w:rPr>
        <w:t> </w:t>
      </w:r>
      <w:r w:rsidRPr="00317AD5">
        <w:rPr>
          <w:color w:val="000000"/>
          <w:szCs w:val="28"/>
          <w:shd w:val="clear" w:color="auto" w:fill="FFFFFF"/>
        </w:rPr>
        <w:t>без образования юридического лица, зарегистрированные в установленном законодательном порядке</w:t>
      </w:r>
      <w:r>
        <w:rPr>
          <w:color w:val="000000"/>
          <w:szCs w:val="28"/>
          <w:shd w:val="clear" w:color="auto" w:fill="FFFFFF"/>
        </w:rPr>
        <w:t xml:space="preserve"> – это…</w:t>
      </w:r>
    </w:p>
    <w:p w:rsidR="00D1005E" w:rsidRPr="00B31CD2" w:rsidRDefault="00B31CD2" w:rsidP="00B31CD2">
      <w:pPr>
        <w:pStyle w:val="a8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</w:t>
      </w:r>
      <w:r w:rsidRPr="003A1C4E">
        <w:rPr>
          <w:color w:val="000000"/>
          <w:sz w:val="28"/>
          <w:szCs w:val="28"/>
        </w:rPr>
        <w:t>ст цен как результат опережения объема платежеспособного спроса по сравнению со с</w:t>
      </w:r>
      <w:r>
        <w:rPr>
          <w:color w:val="000000"/>
          <w:sz w:val="28"/>
          <w:szCs w:val="28"/>
        </w:rPr>
        <w:t xml:space="preserve">тоимостным объемом </w:t>
      </w:r>
      <w:r w:rsidRPr="00B31CD2">
        <w:rPr>
          <w:color w:val="000000"/>
          <w:sz w:val="28"/>
          <w:szCs w:val="28"/>
        </w:rPr>
        <w:t xml:space="preserve">предложения </w:t>
      </w:r>
      <w:r w:rsidR="00D1005E" w:rsidRPr="00B31CD2">
        <w:rPr>
          <w:sz w:val="28"/>
          <w:szCs w:val="28"/>
        </w:rPr>
        <w:t xml:space="preserve">– это… </w:t>
      </w:r>
    </w:p>
    <w:p w:rsidR="00372A0C" w:rsidRDefault="00A42FBF" w:rsidP="00372A0C">
      <w:pPr>
        <w:pStyle w:val="a3"/>
        <w:numPr>
          <w:ilvl w:val="0"/>
          <w:numId w:val="7"/>
        </w:numPr>
        <w:spacing w:after="0"/>
        <w:jc w:val="both"/>
      </w:pPr>
      <w:r>
        <w:rPr>
          <w:rStyle w:val="c0"/>
          <w:color w:val="000000"/>
          <w:szCs w:val="28"/>
        </w:rPr>
        <w:t>Правом на бесплатную профессиональную ориентацию, профессиональную подготовку, переподготовку и повышение квалификации, а также получение бесплатной информации от органов службы занятости обладают…</w:t>
      </w:r>
    </w:p>
    <w:p w:rsidR="00A42FBF" w:rsidRPr="00A42FBF" w:rsidRDefault="00A42FBF" w:rsidP="00A42FBF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 w:rsidRPr="00A42FBF">
        <w:rPr>
          <w:rFonts w:cs="Times New Roman"/>
          <w:iCs/>
          <w:kern w:val="0"/>
          <w:szCs w:val="28"/>
        </w:rPr>
        <w:t>Основной закон государства, обладающий высшей юридической силой,</w:t>
      </w:r>
    </w:p>
    <w:p w:rsidR="00A42FBF" w:rsidRPr="00A42FBF" w:rsidRDefault="00A42FBF" w:rsidP="00A42FBF">
      <w:pPr>
        <w:pStyle w:val="a3"/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 w:rsidRPr="00A42FBF">
        <w:rPr>
          <w:rFonts w:cs="Times New Roman"/>
          <w:iCs/>
          <w:kern w:val="0"/>
          <w:szCs w:val="28"/>
        </w:rPr>
        <w:t>закрепляющий основы общест</w:t>
      </w:r>
      <w:r w:rsidRPr="00A42FBF">
        <w:rPr>
          <w:rFonts w:cs="Times New Roman"/>
          <w:iCs/>
          <w:kern w:val="0"/>
          <w:szCs w:val="28"/>
        </w:rPr>
        <w:t>венного строя и правовой статус ч</w:t>
      </w:r>
      <w:r w:rsidRPr="00A42FBF">
        <w:rPr>
          <w:rFonts w:cs="Times New Roman"/>
          <w:iCs/>
          <w:kern w:val="0"/>
          <w:szCs w:val="28"/>
        </w:rPr>
        <w:t>еловека,</w:t>
      </w:r>
      <w:r>
        <w:rPr>
          <w:rFonts w:cs="Times New Roman"/>
          <w:iCs/>
          <w:kern w:val="0"/>
          <w:szCs w:val="28"/>
        </w:rPr>
        <w:t xml:space="preserve"> </w:t>
      </w:r>
      <w:r w:rsidRPr="00A42FBF">
        <w:rPr>
          <w:rFonts w:cs="Times New Roman"/>
          <w:iCs/>
          <w:kern w:val="0"/>
          <w:szCs w:val="28"/>
        </w:rPr>
        <w:t>называется…</w:t>
      </w:r>
    </w:p>
    <w:p w:rsidR="00372A0C" w:rsidRDefault="00B31CD2" w:rsidP="00B31CD2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cs="Times New Roman"/>
          <w:iCs/>
          <w:kern w:val="0"/>
          <w:szCs w:val="28"/>
        </w:rPr>
      </w:pPr>
      <w:r>
        <w:rPr>
          <w:color w:val="333333"/>
          <w:szCs w:val="28"/>
        </w:rPr>
        <w:t>З</w:t>
      </w:r>
      <w:r w:rsidRPr="006E737E">
        <w:rPr>
          <w:color w:val="333333"/>
          <w:szCs w:val="28"/>
        </w:rPr>
        <w:t>акон, который регулирует ответственность граждан России за различные административные правонарушения, а также дело-, судопроизводство и исполнение решений судов</w:t>
      </w:r>
      <w:r>
        <w:rPr>
          <w:rFonts w:cs="Times New Roman"/>
          <w:iCs/>
          <w:kern w:val="0"/>
          <w:szCs w:val="28"/>
        </w:rPr>
        <w:t xml:space="preserve"> </w:t>
      </w:r>
      <w:r w:rsidR="00372A0C">
        <w:rPr>
          <w:rFonts w:cs="Times New Roman"/>
          <w:iCs/>
          <w:kern w:val="0"/>
          <w:szCs w:val="28"/>
        </w:rPr>
        <w:t>– это…</w:t>
      </w:r>
    </w:p>
    <w:p w:rsidR="00C20246" w:rsidRDefault="00C20246" w:rsidP="00C2024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  <w:r>
        <w:t>Разногласие между субъектами по поводу их субъективных прав и обязанностей, т. е. о наличии или содержании последних, а также о порядке осуществления прав и (или) исполнения обязанностей называется…</w:t>
      </w:r>
    </w:p>
    <w:p w:rsidR="000F14CD" w:rsidRPr="000F14CD" w:rsidRDefault="000F14CD" w:rsidP="000F14CD">
      <w:pPr>
        <w:pStyle w:val="a3"/>
        <w:autoSpaceDE w:val="0"/>
        <w:autoSpaceDN w:val="0"/>
        <w:adjustRightInd w:val="0"/>
        <w:spacing w:after="0"/>
        <w:rPr>
          <w:rFonts w:cs="Times New Roman"/>
          <w:iCs/>
          <w:kern w:val="0"/>
          <w:szCs w:val="28"/>
        </w:rPr>
      </w:pPr>
    </w:p>
    <w:p w:rsidR="00C50AFC" w:rsidRDefault="00C50AFC" w:rsidP="00C50AFC">
      <w:pPr>
        <w:pStyle w:val="a3"/>
        <w:rPr>
          <w:rFonts w:cs="Times New Roman"/>
          <w:iCs/>
          <w:kern w:val="0"/>
          <w:szCs w:val="28"/>
        </w:rPr>
      </w:pPr>
    </w:p>
    <w:p w:rsidR="009C065E" w:rsidRPr="00C50AFC" w:rsidRDefault="009C065E" w:rsidP="00C50AFC">
      <w:pPr>
        <w:pStyle w:val="a3"/>
        <w:rPr>
          <w:rFonts w:cs="Times New Roman"/>
          <w:iCs/>
          <w:kern w:val="0"/>
          <w:szCs w:val="28"/>
        </w:rPr>
      </w:pPr>
    </w:p>
    <w:p w:rsidR="00C50AFC" w:rsidRPr="00B31CD2" w:rsidRDefault="004E4A6A" w:rsidP="00C2024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i/>
          <w:iCs/>
          <w:kern w:val="0"/>
          <w:szCs w:val="28"/>
          <w:u w:val="single"/>
        </w:rPr>
      </w:pPr>
      <w:r w:rsidRPr="00B31CD2">
        <w:rPr>
          <w:rFonts w:cs="Times New Roman"/>
          <w:b/>
          <w:i/>
          <w:iCs/>
          <w:kern w:val="0"/>
          <w:sz w:val="32"/>
          <w:szCs w:val="32"/>
          <w:u w:val="single"/>
        </w:rPr>
        <w:t>Пер</w:t>
      </w:r>
      <w:r w:rsidR="00C50AFC" w:rsidRPr="00B31CD2">
        <w:rPr>
          <w:rFonts w:cs="Times New Roman"/>
          <w:b/>
          <w:i/>
          <w:iCs/>
          <w:kern w:val="0"/>
          <w:sz w:val="32"/>
          <w:szCs w:val="32"/>
          <w:u w:val="single"/>
        </w:rPr>
        <w:t>ечислите</w:t>
      </w:r>
      <w:r w:rsidR="00B31CD2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 </w:t>
      </w:r>
      <w:r w:rsidR="00A42FBF">
        <w:rPr>
          <w:rFonts w:cs="Times New Roman"/>
          <w:b/>
          <w:i/>
          <w:iCs/>
          <w:kern w:val="0"/>
          <w:sz w:val="32"/>
          <w:szCs w:val="32"/>
          <w:u w:val="single"/>
        </w:rPr>
        <w:t>и опишите виды административных наказаний</w:t>
      </w:r>
      <w:r w:rsidR="00B31CD2">
        <w:rPr>
          <w:rFonts w:cs="Times New Roman"/>
          <w:b/>
          <w:i/>
          <w:iCs/>
          <w:kern w:val="0"/>
          <w:sz w:val="32"/>
          <w:szCs w:val="32"/>
          <w:u w:val="single"/>
        </w:rPr>
        <w:t>.</w:t>
      </w:r>
      <w:r w:rsidRPr="00B31CD2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 </w:t>
      </w:r>
    </w:p>
    <w:p w:rsidR="009C065E" w:rsidRDefault="009C065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b/>
          <w:iCs/>
          <w:kern w:val="0"/>
          <w:sz w:val="40"/>
          <w:szCs w:val="40"/>
          <w:u w:val="single"/>
        </w:rPr>
      </w:pPr>
      <w:r w:rsidRPr="0002283E">
        <w:rPr>
          <w:rFonts w:cs="Times New Roman"/>
          <w:b/>
          <w:iCs/>
          <w:kern w:val="0"/>
          <w:sz w:val="40"/>
          <w:szCs w:val="40"/>
          <w:u w:val="single"/>
        </w:rPr>
        <w:t>Практическая часть</w:t>
      </w:r>
    </w:p>
    <w:p w:rsid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02283E" w:rsidRPr="0002283E" w:rsidRDefault="0002283E" w:rsidP="0002283E">
      <w:pPr>
        <w:pStyle w:val="a3"/>
        <w:ind w:left="643"/>
        <w:rPr>
          <w:rFonts w:cs="Times New Roman"/>
          <w:i/>
          <w:iCs/>
          <w:kern w:val="0"/>
          <w:szCs w:val="28"/>
          <w:u w:val="single"/>
        </w:rPr>
      </w:pPr>
    </w:p>
    <w:p w:rsidR="00C50AFC" w:rsidRPr="0002283E" w:rsidRDefault="00C50AFC" w:rsidP="00C2024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Решите ситуационную задачу.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 w:val="32"/>
          <w:szCs w:val="32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 xml:space="preserve">А) Обозначьте НПА, который регулирует указанные в задаче правоотношения. </w:t>
      </w:r>
    </w:p>
    <w:p w:rsidR="00C50AFC" w:rsidRPr="0002283E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b/>
          <w:i/>
          <w:iCs/>
          <w:kern w:val="0"/>
          <w:szCs w:val="28"/>
          <w:u w:val="single"/>
        </w:rPr>
      </w:pPr>
      <w:r w:rsidRPr="0002283E">
        <w:rPr>
          <w:rFonts w:cs="Times New Roman"/>
          <w:b/>
          <w:i/>
          <w:iCs/>
          <w:kern w:val="0"/>
          <w:sz w:val="32"/>
          <w:szCs w:val="32"/>
          <w:u w:val="single"/>
        </w:rPr>
        <w:t>Б) Ответьте на вопросы к задаче</w:t>
      </w:r>
      <w:r w:rsidRPr="0002283E">
        <w:rPr>
          <w:rFonts w:cs="Times New Roman"/>
          <w:b/>
          <w:i/>
          <w:iCs/>
          <w:kern w:val="0"/>
          <w:szCs w:val="28"/>
          <w:u w:val="single"/>
        </w:rPr>
        <w:t>.</w:t>
      </w:r>
    </w:p>
    <w:p w:rsid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531BB0" w:rsidRPr="00531BB0" w:rsidRDefault="00531BB0" w:rsidP="00531BB0">
      <w:pPr>
        <w:shd w:val="clear" w:color="auto" w:fill="FFFFFF"/>
        <w:spacing w:after="0"/>
        <w:ind w:firstLine="708"/>
        <w:rPr>
          <w:rFonts w:ascii="Arial" w:eastAsia="Times New Roman" w:hAnsi="Arial" w:cs="Arial"/>
          <w:color w:val="000000"/>
          <w:kern w:val="0"/>
          <w:sz w:val="22"/>
          <w:lang w:eastAsia="ru-RU"/>
          <w14:ligatures w14:val="none"/>
        </w:rPr>
      </w:pPr>
      <w:r w:rsidRPr="00531BB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Водитель Лялин ввиду ремонта его машины был переведён на другую работу в качестве грузчика </w:t>
      </w:r>
      <w:proofErr w:type="gramStart"/>
      <w:r w:rsidRPr="00531BB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на  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один</w:t>
      </w:r>
      <w:proofErr w:type="gramEnd"/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531BB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месяц без  сохранения средней  зарплаты </w:t>
      </w:r>
      <w:r w:rsidRPr="00531BB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lastRenderedPageBreak/>
        <w:t>по прежнему месту работы.  Лялин отказался от перевода и не вышел на работу. За отказ и невыход администрация уволила его за прогул. Он обратился в суд с иском о восстановлении на работу.</w:t>
      </w:r>
    </w:p>
    <w:p w:rsidR="00531BB0" w:rsidRPr="00531BB0" w:rsidRDefault="00531BB0" w:rsidP="00531BB0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i/>
          <w:color w:val="000000"/>
          <w:kern w:val="0"/>
          <w:sz w:val="22"/>
          <w:lang w:eastAsia="ru-RU"/>
          <w14:ligatures w14:val="none"/>
        </w:rPr>
      </w:pPr>
      <w:r w:rsidRPr="00531BB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  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- </w:t>
      </w:r>
      <w:bookmarkStart w:id="0" w:name="_GoBack"/>
      <w:bookmarkEnd w:id="0"/>
      <w:r w:rsidRPr="00531BB0">
        <w:rPr>
          <w:rFonts w:eastAsia="Times New Roman" w:cs="Times New Roman"/>
          <w:i/>
          <w:color w:val="000000"/>
          <w:kern w:val="0"/>
          <w:szCs w:val="28"/>
          <w:lang w:eastAsia="ru-RU"/>
          <w14:ligatures w14:val="none"/>
        </w:rPr>
        <w:t>Имел ли право руководитель перевести Лялина на другую работу в случае простое?</w:t>
      </w:r>
    </w:p>
    <w:p w:rsidR="00531BB0" w:rsidRPr="00531BB0" w:rsidRDefault="00531BB0" w:rsidP="00531BB0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i/>
          <w:color w:val="000000"/>
          <w:kern w:val="0"/>
          <w:sz w:val="22"/>
          <w:lang w:eastAsia="ru-RU"/>
          <w14:ligatures w14:val="none"/>
        </w:rPr>
      </w:pPr>
      <w:r w:rsidRPr="00531BB0">
        <w:rPr>
          <w:rFonts w:eastAsia="Times New Roman" w:cs="Times New Roman"/>
          <w:i/>
          <w:color w:val="000000"/>
          <w:kern w:val="0"/>
          <w:szCs w:val="28"/>
          <w:lang w:eastAsia="ru-RU"/>
          <w14:ligatures w14:val="none"/>
        </w:rPr>
        <w:t xml:space="preserve">  </w:t>
      </w:r>
      <w:r>
        <w:rPr>
          <w:rFonts w:eastAsia="Times New Roman" w:cs="Times New Roman"/>
          <w:i/>
          <w:color w:val="000000"/>
          <w:kern w:val="0"/>
          <w:szCs w:val="28"/>
          <w:lang w:eastAsia="ru-RU"/>
          <w14:ligatures w14:val="none"/>
        </w:rPr>
        <w:t xml:space="preserve">- </w:t>
      </w:r>
      <w:r w:rsidRPr="00531BB0">
        <w:rPr>
          <w:rFonts w:eastAsia="Times New Roman" w:cs="Times New Roman"/>
          <w:i/>
          <w:color w:val="000000"/>
          <w:kern w:val="0"/>
          <w:szCs w:val="28"/>
          <w:lang w:eastAsia="ru-RU"/>
          <w14:ligatures w14:val="none"/>
        </w:rPr>
        <w:t>Есть ли нарушение трудового права работника?</w:t>
      </w:r>
    </w:p>
    <w:p w:rsidR="00531BB0" w:rsidRPr="00531BB0" w:rsidRDefault="00531BB0" w:rsidP="00531BB0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i/>
          <w:color w:val="000000"/>
          <w:kern w:val="0"/>
          <w:sz w:val="22"/>
          <w:lang w:eastAsia="ru-RU"/>
          <w14:ligatures w14:val="none"/>
        </w:rPr>
      </w:pPr>
      <w:r w:rsidRPr="00531BB0">
        <w:rPr>
          <w:rFonts w:eastAsia="Times New Roman" w:cs="Times New Roman"/>
          <w:i/>
          <w:color w:val="000000"/>
          <w:kern w:val="0"/>
          <w:szCs w:val="28"/>
          <w:lang w:eastAsia="ru-RU"/>
          <w14:ligatures w14:val="none"/>
        </w:rPr>
        <w:t> </w:t>
      </w:r>
      <w:r>
        <w:rPr>
          <w:rFonts w:eastAsia="Times New Roman" w:cs="Times New Roman"/>
          <w:i/>
          <w:color w:val="000000"/>
          <w:kern w:val="0"/>
          <w:szCs w:val="28"/>
          <w:lang w:eastAsia="ru-RU"/>
          <w14:ligatures w14:val="none"/>
        </w:rPr>
        <w:t xml:space="preserve">- </w:t>
      </w:r>
      <w:r w:rsidRPr="00531BB0">
        <w:rPr>
          <w:rFonts w:eastAsia="Times New Roman" w:cs="Times New Roman"/>
          <w:i/>
          <w:color w:val="000000"/>
          <w:kern w:val="0"/>
          <w:szCs w:val="28"/>
          <w:lang w:eastAsia="ru-RU"/>
          <w14:ligatures w14:val="none"/>
        </w:rPr>
        <w:t>Какое решение должен вынести суд в этой ситуации?</w:t>
      </w:r>
    </w:p>
    <w:p w:rsidR="00600317" w:rsidRDefault="00600317" w:rsidP="00600317">
      <w:pPr>
        <w:pStyle w:val="a7"/>
      </w:pPr>
      <w:r>
        <w:t>.</w:t>
      </w:r>
    </w:p>
    <w:p w:rsidR="004E4A6A" w:rsidRDefault="004E4A6A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C50AFC" w:rsidRDefault="00C50AFC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9C065E" w:rsidRDefault="009C065E" w:rsidP="00C50AFC">
      <w:pPr>
        <w:shd w:val="clear" w:color="auto" w:fill="FFFFFF"/>
        <w:spacing w:after="0"/>
        <w:rPr>
          <w:rFonts w:eastAsia="Times New Roman" w:cs="Times New Roman"/>
          <w:i/>
          <w:iCs/>
          <w:color w:val="181818"/>
          <w:kern w:val="0"/>
          <w:szCs w:val="28"/>
          <w:lang w:eastAsia="ru-RU"/>
          <w14:ligatures w14:val="none"/>
        </w:rPr>
      </w:pPr>
    </w:p>
    <w:p w:rsidR="00666339" w:rsidRPr="00B92A3B" w:rsidRDefault="00C50AFC" w:rsidP="00C20246">
      <w:pPr>
        <w:pStyle w:val="a3"/>
        <w:numPr>
          <w:ilvl w:val="0"/>
          <w:numId w:val="1"/>
        </w:numPr>
        <w:shd w:val="clear" w:color="auto" w:fill="FFFFFF"/>
        <w:spacing w:after="0"/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</w:pP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Используя 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современные цифровые технологии</w:t>
      </w:r>
      <w:r w:rsidR="0002283E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методы самостоятельного</w:t>
      </w:r>
      <w:r w:rsidR="00B92A3B" w:rsidRPr="00B92A3B">
        <w:rPr>
          <w:rFonts w:eastAsia="Times New Roman" w:cstheme="minorHAnsi"/>
          <w:b/>
          <w:i/>
          <w:sz w:val="32"/>
          <w:szCs w:val="32"/>
          <w:u w:val="single"/>
          <w:lang w:eastAsia="ru-RU"/>
        </w:rPr>
        <w:t xml:space="preserve"> повышения своей компетенции в предмете на основе информации, содержащейся в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сети </w:t>
      </w:r>
      <w:proofErr w:type="gramStart"/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Интернет</w:t>
      </w:r>
      <w:r w:rsidR="0016507C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, </w:t>
      </w:r>
      <w:r w:rsidR="00B92A3B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 </w:t>
      </w:r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и</w:t>
      </w:r>
      <w:proofErr w:type="gramEnd"/>
      <w:r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 xml:space="preserve"> собственные размышления</w:t>
      </w:r>
      <w:r w:rsidR="00666339" w:rsidRPr="00B92A3B">
        <w:rPr>
          <w:rFonts w:eastAsia="Times New Roman" w:cs="Times New Roman"/>
          <w:b/>
          <w:i/>
          <w:iCs/>
          <w:kern w:val="0"/>
          <w:sz w:val="32"/>
          <w:szCs w:val="32"/>
          <w:u w:val="single"/>
          <w:lang w:eastAsia="ru-RU"/>
          <w14:ligatures w14:val="none"/>
        </w:rPr>
        <w:t>:</w:t>
      </w:r>
    </w:p>
    <w:p w:rsidR="003D2474" w:rsidRDefault="003D2474" w:rsidP="003D2474">
      <w:pPr>
        <w:shd w:val="clear" w:color="auto" w:fill="FFFFFF"/>
        <w:spacing w:after="0"/>
        <w:ind w:firstLine="709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16507C" w:rsidRDefault="0016507C" w:rsidP="0016507C">
      <w:pPr>
        <w:shd w:val="clear" w:color="auto" w:fill="FFFFFF"/>
        <w:spacing w:after="0"/>
        <w:ind w:firstLine="709"/>
        <w:jc w:val="both"/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  <w:r w:rsidRPr="0016507C"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  <w:t>Создайте презентацию</w:t>
      </w: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, состоящую из 7-10 слайдов по теме: «</w:t>
      </w:r>
      <w:r w:rsidR="00A42FBF">
        <w:rPr>
          <w:szCs w:val="28"/>
          <w:u w:val="single"/>
        </w:rPr>
        <w:t>Система социального обеспечения»</w:t>
      </w:r>
    </w:p>
    <w:p w:rsidR="0016507C" w:rsidRDefault="0016507C" w:rsidP="0016507C">
      <w:pP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</w:pPr>
    </w:p>
    <w:p w:rsidR="00C50AFC" w:rsidRPr="003D2474" w:rsidRDefault="0016507C" w:rsidP="0016507C">
      <w:pPr>
        <w:ind w:firstLine="709"/>
        <w:rPr>
          <w:rFonts w:eastAsia="Times New Roman" w:cs="Times New Roman"/>
          <w:b/>
          <w:iCs/>
          <w:color w:val="181818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Cs/>
          <w:color w:val="181818"/>
          <w:kern w:val="0"/>
          <w:szCs w:val="28"/>
          <w:lang w:eastAsia="ru-RU"/>
          <w14:ligatures w14:val="none"/>
        </w:rPr>
        <w:t>Приложите презентацию к контрольной работе на помеченном (!) флэш-носителе, который будет возвращен Вам после проверки.</w:t>
      </w:r>
    </w:p>
    <w:p w:rsidR="00C50AFC" w:rsidRPr="00C50AFC" w:rsidRDefault="00C50AFC" w:rsidP="00C50AFC">
      <w:pPr>
        <w:pStyle w:val="a3"/>
        <w:autoSpaceDE w:val="0"/>
        <w:autoSpaceDN w:val="0"/>
        <w:adjustRightInd w:val="0"/>
        <w:spacing w:after="0"/>
        <w:ind w:left="643"/>
        <w:rPr>
          <w:rFonts w:cs="Times New Roman"/>
          <w:iCs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0F14CD" w:rsidRPr="000F14CD" w:rsidRDefault="000F14CD" w:rsidP="000F14CD">
      <w:pPr>
        <w:autoSpaceDE w:val="0"/>
        <w:autoSpaceDN w:val="0"/>
        <w:adjustRightInd w:val="0"/>
        <w:spacing w:after="0"/>
        <w:rPr>
          <w:rFonts w:cs="Times New Roman"/>
          <w:kern w:val="0"/>
          <w:szCs w:val="28"/>
        </w:rPr>
      </w:pPr>
    </w:p>
    <w:p w:rsidR="00EE53CB" w:rsidRDefault="00B92A3B" w:rsidP="00EE53CB">
      <w:pPr>
        <w:pStyle w:val="a3"/>
        <w:rPr>
          <w:rStyle w:val="submenu-table"/>
          <w:color w:val="000000"/>
          <w:shd w:val="clear" w:color="auto" w:fill="FFFFFF"/>
        </w:rPr>
      </w:pPr>
      <w:r>
        <w:rPr>
          <w:rStyle w:val="submenu-table"/>
          <w:color w:val="000000"/>
          <w:shd w:val="clear" w:color="auto" w:fill="FFFFFF"/>
        </w:rPr>
        <w:t>УДАЧИ ВАМ!</w:t>
      </w:r>
    </w:p>
    <w:p w:rsidR="00487C45" w:rsidRPr="00487C45" w:rsidRDefault="00487C45" w:rsidP="00487C45">
      <w:pPr>
        <w:rPr>
          <w:szCs w:val="28"/>
        </w:rPr>
      </w:pPr>
    </w:p>
    <w:sectPr w:rsidR="00487C45" w:rsidRPr="0048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6AEB"/>
    <w:multiLevelType w:val="hybridMultilevel"/>
    <w:tmpl w:val="99B891F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F1"/>
    <w:multiLevelType w:val="hybridMultilevel"/>
    <w:tmpl w:val="F70E79A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775CB"/>
    <w:multiLevelType w:val="hybridMultilevel"/>
    <w:tmpl w:val="BAAC0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56FA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B64B2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0B034C7"/>
    <w:multiLevelType w:val="hybridMultilevel"/>
    <w:tmpl w:val="A7EA34A6"/>
    <w:lvl w:ilvl="0" w:tplc="ACC22D78">
      <w:start w:val="4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271309"/>
    <w:multiLevelType w:val="hybridMultilevel"/>
    <w:tmpl w:val="DEB0BC88"/>
    <w:lvl w:ilvl="0" w:tplc="DFFC4A6E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CA65222"/>
    <w:multiLevelType w:val="hybridMultilevel"/>
    <w:tmpl w:val="8BAA9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D3B6F"/>
    <w:multiLevelType w:val="hybridMultilevel"/>
    <w:tmpl w:val="DE863EA0"/>
    <w:lvl w:ilvl="0" w:tplc="27F2B15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473A05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0EC0E3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1C92984"/>
    <w:multiLevelType w:val="hybridMultilevel"/>
    <w:tmpl w:val="FA3A4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D0BE6"/>
    <w:multiLevelType w:val="hybridMultilevel"/>
    <w:tmpl w:val="833E5DA4"/>
    <w:lvl w:ilvl="0" w:tplc="D08E50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E003F45"/>
    <w:multiLevelType w:val="hybridMultilevel"/>
    <w:tmpl w:val="A7CCCCD2"/>
    <w:lvl w:ilvl="0" w:tplc="8DE6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1A5BBE"/>
    <w:multiLevelType w:val="hybridMultilevel"/>
    <w:tmpl w:val="B8DC6892"/>
    <w:lvl w:ilvl="0" w:tplc="E7D6AB14">
      <w:start w:val="1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0"/>
  </w:num>
  <w:num w:numId="5">
    <w:abstractNumId w:val="4"/>
  </w:num>
  <w:num w:numId="6">
    <w:abstractNumId w:val="0"/>
  </w:num>
  <w:num w:numId="7">
    <w:abstractNumId w:val="7"/>
  </w:num>
  <w:num w:numId="8">
    <w:abstractNumId w:val="9"/>
  </w:num>
  <w:num w:numId="9">
    <w:abstractNumId w:val="12"/>
  </w:num>
  <w:num w:numId="10">
    <w:abstractNumId w:val="14"/>
  </w:num>
  <w:num w:numId="11">
    <w:abstractNumId w:val="11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F4"/>
    <w:rsid w:val="0002283E"/>
    <w:rsid w:val="00055D76"/>
    <w:rsid w:val="000C086F"/>
    <w:rsid w:val="000F14CD"/>
    <w:rsid w:val="0016507C"/>
    <w:rsid w:val="001C0143"/>
    <w:rsid w:val="001F39D4"/>
    <w:rsid w:val="00204151"/>
    <w:rsid w:val="00372A0C"/>
    <w:rsid w:val="00381FF4"/>
    <w:rsid w:val="003A171E"/>
    <w:rsid w:val="003D2474"/>
    <w:rsid w:val="00487C45"/>
    <w:rsid w:val="004E4A6A"/>
    <w:rsid w:val="00531BB0"/>
    <w:rsid w:val="0059289D"/>
    <w:rsid w:val="005A4DF3"/>
    <w:rsid w:val="00600317"/>
    <w:rsid w:val="006301A0"/>
    <w:rsid w:val="00666339"/>
    <w:rsid w:val="006805B1"/>
    <w:rsid w:val="006C6EE0"/>
    <w:rsid w:val="007D7F28"/>
    <w:rsid w:val="00926D9E"/>
    <w:rsid w:val="009469C2"/>
    <w:rsid w:val="009547FD"/>
    <w:rsid w:val="009C065E"/>
    <w:rsid w:val="00A42FBF"/>
    <w:rsid w:val="00A93E67"/>
    <w:rsid w:val="00B31CD2"/>
    <w:rsid w:val="00B92A3B"/>
    <w:rsid w:val="00C20246"/>
    <w:rsid w:val="00C50AFC"/>
    <w:rsid w:val="00C65D5E"/>
    <w:rsid w:val="00D1005E"/>
    <w:rsid w:val="00DE24E7"/>
    <w:rsid w:val="00EE53CB"/>
    <w:rsid w:val="00F8368B"/>
    <w:rsid w:val="00F855A5"/>
    <w:rsid w:val="00FC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8304"/>
  <w15:chartTrackingRefBased/>
  <w15:docId w15:val="{BA416B92-6BAA-4208-8EAB-92381A7A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9D4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9D4"/>
    <w:pPr>
      <w:ind w:left="720"/>
      <w:contextualSpacing/>
    </w:pPr>
  </w:style>
  <w:style w:type="table" w:styleId="a4">
    <w:name w:val="Table Grid"/>
    <w:basedOn w:val="a1"/>
    <w:uiPriority w:val="39"/>
    <w:rsid w:val="001F39D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1F39D4"/>
    <w:rPr>
      <w:color w:val="0000FF"/>
      <w:u w:val="single"/>
    </w:rPr>
  </w:style>
  <w:style w:type="character" w:styleId="a6">
    <w:name w:val="Strong"/>
    <w:basedOn w:val="a0"/>
    <w:uiPriority w:val="22"/>
    <w:qFormat/>
    <w:rsid w:val="001F39D4"/>
    <w:rPr>
      <w:b/>
      <w:bCs/>
    </w:rPr>
  </w:style>
  <w:style w:type="character" w:customStyle="1" w:styleId="c0">
    <w:name w:val="c0"/>
    <w:basedOn w:val="a0"/>
    <w:rsid w:val="001F39D4"/>
  </w:style>
  <w:style w:type="paragraph" w:customStyle="1" w:styleId="c13">
    <w:name w:val="c13"/>
    <w:basedOn w:val="a"/>
    <w:rsid w:val="001F39D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1F39D4"/>
  </w:style>
  <w:style w:type="character" w:customStyle="1" w:styleId="submenu-table">
    <w:name w:val="submenu-table"/>
    <w:basedOn w:val="a0"/>
    <w:rsid w:val="00EE53CB"/>
  </w:style>
  <w:style w:type="paragraph" w:styleId="a7">
    <w:name w:val="No Spacing"/>
    <w:uiPriority w:val="1"/>
    <w:qFormat/>
    <w:rsid w:val="004E4A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372A0C"/>
  </w:style>
  <w:style w:type="paragraph" w:customStyle="1" w:styleId="a8">
    <w:basedOn w:val="a"/>
    <w:next w:val="a9"/>
    <w:uiPriority w:val="99"/>
    <w:unhideWhenUsed/>
    <w:rsid w:val="00B31CD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Normal (Web)"/>
    <w:basedOn w:val="a"/>
    <w:uiPriority w:val="99"/>
    <w:semiHidden/>
    <w:unhideWhenUsed/>
    <w:rsid w:val="00B31CD2"/>
    <w:rPr>
      <w:rFonts w:cs="Times New Roman"/>
      <w:sz w:val="24"/>
      <w:szCs w:val="24"/>
    </w:rPr>
  </w:style>
  <w:style w:type="paragraph" w:customStyle="1" w:styleId="c3">
    <w:name w:val="c3"/>
    <w:basedOn w:val="a"/>
    <w:rsid w:val="00C202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5">
    <w:name w:val="c5"/>
    <w:basedOn w:val="a"/>
    <w:rsid w:val="00531BB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7">
    <w:name w:val="c7"/>
    <w:basedOn w:val="a"/>
    <w:rsid w:val="00531BB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1D229-331E-4300-89C4-CC9ED166D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2024-10-27T10:49:00Z</dcterms:created>
  <dcterms:modified xsi:type="dcterms:W3CDTF">2024-10-27T11:34:00Z</dcterms:modified>
</cp:coreProperties>
</file>